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58A5B" w14:textId="77777777" w:rsidR="005512CA" w:rsidRPr="008855DF" w:rsidRDefault="005512CA" w:rsidP="005512CA">
      <w:pPr>
        <w:tabs>
          <w:tab w:val="left" w:pos="720"/>
        </w:tabs>
        <w:jc w:val="both"/>
        <w:rPr>
          <w:lang w:val="uk-UA"/>
        </w:rPr>
      </w:pPr>
    </w:p>
    <w:p w14:paraId="071BEE9C" w14:textId="287E5ECE" w:rsidR="005512CA" w:rsidRPr="008855DF" w:rsidRDefault="005512CA" w:rsidP="005512CA">
      <w:pPr>
        <w:pStyle w:val="1"/>
        <w:numPr>
          <w:ilvl w:val="0"/>
          <w:numId w:val="0"/>
        </w:numPr>
        <w:tabs>
          <w:tab w:val="left" w:pos="720"/>
        </w:tabs>
        <w:spacing w:before="0" w:beforeAutospacing="0" w:after="0" w:afterAutospacing="0"/>
        <w:jc w:val="both"/>
        <w:rPr>
          <w:rFonts w:ascii="Cambria" w:hAnsi="Cambria"/>
          <w:sz w:val="24"/>
          <w:szCs w:val="24"/>
          <w:lang w:val="uk-UA"/>
        </w:rPr>
      </w:pPr>
    </w:p>
    <w:p w14:paraId="1307DEAE" w14:textId="2FF66485" w:rsidR="005512CA" w:rsidRPr="008855DF" w:rsidRDefault="005512CA" w:rsidP="005512CA">
      <w:pPr>
        <w:pStyle w:val="1"/>
        <w:numPr>
          <w:ilvl w:val="0"/>
          <w:numId w:val="0"/>
        </w:numPr>
        <w:tabs>
          <w:tab w:val="left" w:pos="720"/>
        </w:tabs>
        <w:spacing w:before="0" w:beforeAutospacing="0" w:after="0" w:afterAutospacing="0"/>
        <w:jc w:val="both"/>
        <w:rPr>
          <w:rFonts w:ascii="Cambria" w:hAnsi="Cambria"/>
          <w:sz w:val="24"/>
          <w:szCs w:val="24"/>
          <w:lang w:val="uk-UA"/>
        </w:rPr>
      </w:pPr>
    </w:p>
    <w:p w14:paraId="1A7B1BB5" w14:textId="7FE2BCFA" w:rsidR="005512CA" w:rsidRPr="008855DF" w:rsidRDefault="005512CA" w:rsidP="005512CA">
      <w:pPr>
        <w:pStyle w:val="1"/>
        <w:numPr>
          <w:ilvl w:val="0"/>
          <w:numId w:val="0"/>
        </w:numPr>
        <w:tabs>
          <w:tab w:val="left" w:pos="720"/>
        </w:tabs>
        <w:spacing w:before="0" w:beforeAutospacing="0" w:after="0" w:afterAutospacing="0"/>
        <w:jc w:val="both"/>
        <w:rPr>
          <w:rFonts w:ascii="Cambria" w:hAnsi="Cambria"/>
          <w:sz w:val="24"/>
          <w:szCs w:val="24"/>
          <w:lang w:val="uk-UA"/>
        </w:rPr>
      </w:pPr>
    </w:p>
    <w:p w14:paraId="3878B4F0" w14:textId="09C2273E" w:rsidR="005512CA" w:rsidRPr="008855DF" w:rsidRDefault="005512CA" w:rsidP="005512CA">
      <w:pPr>
        <w:pStyle w:val="1"/>
        <w:numPr>
          <w:ilvl w:val="0"/>
          <w:numId w:val="0"/>
        </w:numPr>
        <w:tabs>
          <w:tab w:val="left" w:pos="720"/>
        </w:tabs>
        <w:spacing w:before="0" w:beforeAutospacing="0" w:after="0" w:afterAutospacing="0"/>
        <w:jc w:val="both"/>
        <w:rPr>
          <w:rFonts w:ascii="Cambria" w:hAnsi="Cambria"/>
          <w:sz w:val="24"/>
          <w:szCs w:val="24"/>
          <w:lang w:val="uk-UA"/>
        </w:rPr>
      </w:pPr>
    </w:p>
    <w:p w14:paraId="3128E5A8" w14:textId="77777777" w:rsidR="005512CA" w:rsidRPr="008855DF" w:rsidRDefault="005512CA" w:rsidP="005512CA">
      <w:pPr>
        <w:shd w:val="clear" w:color="auto" w:fill="FFFFFF"/>
        <w:spacing w:before="100" w:beforeAutospacing="1" w:after="100" w:afterAutospacing="1"/>
        <w:outlineLvl w:val="0"/>
        <w:rPr>
          <w:b/>
          <w:bCs/>
          <w:kern w:val="36"/>
          <w:sz w:val="28"/>
          <w:szCs w:val="28"/>
          <w:lang w:val="uk-UA"/>
        </w:rPr>
      </w:pPr>
      <w:r w:rsidRPr="008855DF">
        <w:rPr>
          <w:b/>
          <w:bCs/>
          <w:noProof/>
          <w:kern w:val="36"/>
          <w:sz w:val="48"/>
          <w:szCs w:val="48"/>
          <w:lang w:val="uk-UA"/>
        </w:rPr>
        <w:drawing>
          <wp:inline distT="0" distB="0" distL="0" distR="0" wp14:anchorId="45F9C8D5" wp14:editId="1A9A6487">
            <wp:extent cx="5600700" cy="1257300"/>
            <wp:effectExtent l="0" t="0" r="0" b="0"/>
            <wp:docPr id="2" name="Рисунок 2"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14:paraId="08FF1D0D" w14:textId="77777777" w:rsidR="005512CA" w:rsidRPr="008855DF" w:rsidRDefault="005512CA" w:rsidP="005512CA">
      <w:pPr>
        <w:shd w:val="clear" w:color="auto" w:fill="FFFFFF"/>
        <w:spacing w:before="100" w:beforeAutospacing="1" w:after="100" w:afterAutospacing="1"/>
        <w:outlineLvl w:val="0"/>
        <w:rPr>
          <w:b/>
          <w:bCs/>
          <w:kern w:val="36"/>
          <w:sz w:val="28"/>
          <w:szCs w:val="28"/>
          <w:lang w:val="uk-UA"/>
        </w:rPr>
      </w:pPr>
    </w:p>
    <w:p w14:paraId="3E0A25FC" w14:textId="77777777" w:rsidR="005512CA" w:rsidRPr="008855DF" w:rsidRDefault="005512CA" w:rsidP="005512CA">
      <w:pPr>
        <w:jc w:val="center"/>
        <w:rPr>
          <w:b/>
          <w:sz w:val="44"/>
          <w:szCs w:val="44"/>
          <w:lang w:val="uk-UA"/>
        </w:rPr>
      </w:pPr>
      <w:r w:rsidRPr="008855DF">
        <w:rPr>
          <w:b/>
          <w:sz w:val="44"/>
          <w:szCs w:val="44"/>
          <w:lang w:val="uk-UA"/>
        </w:rPr>
        <w:t>Одеська обласна організація</w:t>
      </w:r>
    </w:p>
    <w:p w14:paraId="265FF91C" w14:textId="77777777" w:rsidR="005512CA" w:rsidRPr="008855DF" w:rsidRDefault="005512CA" w:rsidP="005512CA">
      <w:pPr>
        <w:jc w:val="center"/>
        <w:rPr>
          <w:b/>
          <w:sz w:val="28"/>
          <w:szCs w:val="28"/>
          <w:lang w:val="uk-UA"/>
        </w:rPr>
      </w:pPr>
    </w:p>
    <w:p w14:paraId="4AE4625D" w14:textId="77777777" w:rsidR="005512CA" w:rsidRPr="008855DF" w:rsidRDefault="005512CA" w:rsidP="005512CA">
      <w:pPr>
        <w:jc w:val="center"/>
        <w:rPr>
          <w:b/>
          <w:sz w:val="28"/>
          <w:szCs w:val="28"/>
          <w:lang w:val="uk-UA"/>
        </w:rPr>
      </w:pPr>
    </w:p>
    <w:p w14:paraId="369E76A8" w14:textId="77777777" w:rsidR="005512CA" w:rsidRPr="008855DF" w:rsidRDefault="005512CA" w:rsidP="005512CA">
      <w:pPr>
        <w:jc w:val="center"/>
        <w:rPr>
          <w:b/>
          <w:sz w:val="28"/>
          <w:szCs w:val="28"/>
          <w:lang w:val="uk-UA"/>
        </w:rPr>
      </w:pPr>
    </w:p>
    <w:p w14:paraId="783AE1F2" w14:textId="77777777" w:rsidR="005512CA" w:rsidRPr="008855DF" w:rsidRDefault="005512CA" w:rsidP="005512CA">
      <w:pPr>
        <w:jc w:val="center"/>
        <w:rPr>
          <w:b/>
          <w:sz w:val="28"/>
          <w:szCs w:val="28"/>
          <w:lang w:val="uk-UA"/>
        </w:rPr>
      </w:pPr>
    </w:p>
    <w:p w14:paraId="05FAF5BB" w14:textId="77777777" w:rsidR="005512CA" w:rsidRPr="008855DF" w:rsidRDefault="005512CA" w:rsidP="005512CA">
      <w:pPr>
        <w:rPr>
          <w:b/>
          <w:lang w:val="uk-UA"/>
        </w:rPr>
      </w:pPr>
      <w:r w:rsidRPr="008855DF">
        <w:rPr>
          <w:b/>
          <w:lang w:val="uk-UA"/>
        </w:rPr>
        <w:t xml:space="preserve">                           </w:t>
      </w:r>
      <w:r w:rsidRPr="008855DF">
        <w:rPr>
          <w:b/>
          <w:noProof/>
          <w:lang w:val="uk-UA"/>
        </w:rPr>
        <mc:AlternateContent>
          <mc:Choice Requires="wps">
            <w:drawing>
              <wp:inline distT="0" distB="0" distL="0" distR="0" wp14:anchorId="300F5E05" wp14:editId="5896AA86">
                <wp:extent cx="3792855" cy="405130"/>
                <wp:effectExtent l="9525" t="9525" r="38100" b="2857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2855" cy="405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1529C7" w14:textId="77777777" w:rsidR="005512CA" w:rsidRDefault="005512CA" w:rsidP="005512CA">
                            <w:pPr>
                              <w:jc w:val="center"/>
                            </w:pPr>
                            <w:r w:rsidRPr="00AE358A">
                              <w:rPr>
                                <w:color w:val="336699"/>
                                <w:sz w:val="56"/>
                                <w:szCs w:val="56"/>
                                <w14:shadow w14:blurRad="0" w14:dist="45847" w14:dir="2021404" w14:sx="100000" w14:sy="100000" w14:kx="0" w14:ky="0" w14:algn="ctr">
                                  <w14:srgbClr w14:val="B2B2B2">
                                    <w14:alpha w14:val="20000"/>
                                  </w14:srgbClr>
                                </w14:shadow>
                              </w:rPr>
                              <w:t>Інформаційний бюлетень</w:t>
                            </w:r>
                          </w:p>
                        </w:txbxContent>
                      </wps:txbx>
                      <wps:bodyPr wrap="square" numCol="1" fromWordArt="1">
                        <a:prstTxWarp prst="textPlain">
                          <a:avLst>
                            <a:gd name="adj" fmla="val 50000"/>
                          </a:avLst>
                        </a:prstTxWarp>
                        <a:spAutoFit/>
                      </wps:bodyPr>
                    </wps:wsp>
                  </a:graphicData>
                </a:graphic>
              </wp:inline>
            </w:drawing>
          </mc:Choice>
          <mc:Fallback>
            <w:pict>
              <v:shapetype w14:anchorId="300F5E05" id="_x0000_t202" coordsize="21600,21600" o:spt="202" path="m,l,21600r21600,l21600,xe">
                <v:stroke joinstyle="miter"/>
                <v:path gradientshapeok="t" o:connecttype="rect"/>
              </v:shapetype>
              <v:shape id="Надпись 1" o:spid="_x0000_s1026" type="#_x0000_t202" style="width:298.65pt;height:3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" filled="f" stroked="f">
                <v:stroke joinstyle="round"/>
                <o:lock v:ext="edit" shapetype="t"/>
                <v:textbox style="mso-fit-shape-to-text:t">
                  <w:txbxContent>
                    <w:p w14:paraId="121529C7" w14:textId="77777777" w:rsidR="005512CA" w:rsidRDefault="005512CA" w:rsidP="005512CA">
                      <w:pPr>
                        <w:jc w:val="center"/>
                      </w:pPr>
                      <w:r w:rsidRPr="00AE358A">
                        <w:rPr>
                          <w:color w:val="336699"/>
                          <w:sz w:val="56"/>
                          <w:szCs w:val="56"/>
                          <w14:shadow w14:blurRad="0" w14:dist="45847" w14:dir="2021404" w14:sx="100000" w14:sy="100000" w14:kx="0" w14:ky="0" w14:algn="ctr">
                            <w14:srgbClr w14:val="B2B2B2">
                              <w14:alpha w14:val="20000"/>
                            </w14:srgbClr>
                          </w14:shadow>
                        </w:rPr>
                        <w:t>Інформаційний бюлетень</w:t>
                      </w:r>
                    </w:p>
                  </w:txbxContent>
                </v:textbox>
                <w10:anchorlock/>
              </v:shape>
            </w:pict>
          </mc:Fallback>
        </mc:AlternateContent>
      </w:r>
    </w:p>
    <w:p w14:paraId="07B1C14E" w14:textId="77777777" w:rsidR="005512CA" w:rsidRPr="008855DF" w:rsidRDefault="005512CA" w:rsidP="005512CA">
      <w:pPr>
        <w:jc w:val="center"/>
        <w:rPr>
          <w:b/>
          <w:sz w:val="28"/>
          <w:szCs w:val="28"/>
          <w:lang w:val="uk-UA"/>
        </w:rPr>
      </w:pPr>
    </w:p>
    <w:p w14:paraId="495193EB" w14:textId="77777777" w:rsidR="005512CA" w:rsidRPr="008855DF" w:rsidRDefault="005512CA" w:rsidP="005512CA">
      <w:pPr>
        <w:jc w:val="center"/>
        <w:rPr>
          <w:b/>
          <w:sz w:val="28"/>
          <w:szCs w:val="28"/>
          <w:lang w:val="uk-UA"/>
        </w:rPr>
      </w:pPr>
    </w:p>
    <w:p w14:paraId="59A47C41" w14:textId="09F74FF9" w:rsidR="005512CA" w:rsidRPr="008855DF" w:rsidRDefault="005512CA" w:rsidP="005512CA">
      <w:pPr>
        <w:jc w:val="center"/>
        <w:rPr>
          <w:b/>
          <w:sz w:val="40"/>
          <w:szCs w:val="40"/>
          <w:lang w:val="uk-UA"/>
        </w:rPr>
      </w:pPr>
      <w:r w:rsidRPr="008855DF">
        <w:rPr>
          <w:b/>
          <w:sz w:val="40"/>
          <w:szCs w:val="40"/>
          <w:lang w:val="uk-UA"/>
        </w:rPr>
        <w:t xml:space="preserve">№ </w:t>
      </w:r>
      <w:r w:rsidR="008855DF" w:rsidRPr="008855DF">
        <w:rPr>
          <w:b/>
          <w:sz w:val="40"/>
          <w:szCs w:val="40"/>
          <w:lang w:val="uk-UA"/>
        </w:rPr>
        <w:t>33</w:t>
      </w:r>
    </w:p>
    <w:p w14:paraId="25DB235F" w14:textId="6FC3CA09" w:rsidR="005512CA" w:rsidRPr="008855DF" w:rsidRDefault="005512CA" w:rsidP="008855DF">
      <w:pPr>
        <w:jc w:val="center"/>
        <w:rPr>
          <w:b/>
          <w:sz w:val="32"/>
          <w:szCs w:val="32"/>
          <w:lang w:val="uk-UA"/>
        </w:rPr>
      </w:pPr>
      <w:r w:rsidRPr="008855DF">
        <w:rPr>
          <w:b/>
          <w:sz w:val="32"/>
          <w:szCs w:val="32"/>
          <w:lang w:val="uk-UA"/>
        </w:rPr>
        <w:t>Серпень   2023 р.</w:t>
      </w:r>
    </w:p>
    <w:p w14:paraId="62E8AF9A" w14:textId="77777777" w:rsidR="005512CA" w:rsidRPr="008855DF" w:rsidRDefault="005512CA" w:rsidP="005512CA">
      <w:pPr>
        <w:rPr>
          <w:b/>
          <w:sz w:val="32"/>
          <w:szCs w:val="32"/>
          <w:lang w:val="uk-UA"/>
        </w:rPr>
      </w:pPr>
    </w:p>
    <w:p w14:paraId="13A59AB6" w14:textId="77777777" w:rsidR="005512CA" w:rsidRPr="008855DF" w:rsidRDefault="005512CA" w:rsidP="005512CA">
      <w:pPr>
        <w:jc w:val="center"/>
        <w:rPr>
          <w:b/>
          <w:sz w:val="32"/>
          <w:szCs w:val="32"/>
          <w:lang w:val="uk-UA"/>
        </w:rPr>
      </w:pPr>
      <w:r w:rsidRPr="008855DF">
        <w:rPr>
          <w:b/>
          <w:sz w:val="32"/>
          <w:szCs w:val="32"/>
          <w:lang w:val="uk-UA"/>
        </w:rPr>
        <w:t xml:space="preserve">                   </w:t>
      </w:r>
    </w:p>
    <w:p w14:paraId="1B8A6802" w14:textId="77777777" w:rsidR="005512CA" w:rsidRPr="008855DF" w:rsidRDefault="005512CA" w:rsidP="005512CA">
      <w:pPr>
        <w:pStyle w:val="1"/>
        <w:numPr>
          <w:ilvl w:val="0"/>
          <w:numId w:val="0"/>
        </w:numPr>
        <w:tabs>
          <w:tab w:val="left" w:pos="720"/>
        </w:tabs>
        <w:spacing w:before="0" w:beforeAutospacing="0" w:after="0" w:afterAutospacing="0"/>
        <w:jc w:val="both"/>
        <w:rPr>
          <w:rFonts w:ascii="Cambria" w:hAnsi="Cambria"/>
          <w:sz w:val="24"/>
          <w:szCs w:val="24"/>
          <w:lang w:val="uk-UA"/>
        </w:rPr>
      </w:pPr>
    </w:p>
    <w:p w14:paraId="00FD2DDD" w14:textId="27D46DF0" w:rsidR="005512CA" w:rsidRPr="008855DF" w:rsidRDefault="005512CA" w:rsidP="008855DF">
      <w:pPr>
        <w:pStyle w:val="1"/>
        <w:numPr>
          <w:ilvl w:val="0"/>
          <w:numId w:val="0"/>
        </w:numPr>
        <w:tabs>
          <w:tab w:val="left" w:pos="720"/>
        </w:tabs>
        <w:spacing w:before="0" w:beforeAutospacing="0" w:after="0" w:afterAutospacing="0"/>
        <w:jc w:val="center"/>
        <w:rPr>
          <w:rFonts w:ascii="Cambria" w:hAnsi="Cambria"/>
          <w:color w:val="4472C4" w:themeColor="accent1"/>
          <w:sz w:val="40"/>
          <w:szCs w:val="40"/>
          <w:lang w:val="uk-UA"/>
        </w:rPr>
      </w:pPr>
      <w:bookmarkStart w:id="0" w:name="_GoBack"/>
      <w:r w:rsidRPr="008855DF">
        <w:rPr>
          <w:rFonts w:ascii="Cambria" w:hAnsi="Cambria"/>
          <w:color w:val="4472C4" w:themeColor="accent1"/>
          <w:sz w:val="40"/>
          <w:szCs w:val="40"/>
          <w:lang w:val="uk-UA"/>
        </w:rPr>
        <w:t>Щорічна відпустка дрібними частинами: чи можна надавати по 1, 3 чи 5 к.д.?</w:t>
      </w:r>
    </w:p>
    <w:bookmarkEnd w:id="0"/>
    <w:p w14:paraId="03FC4438" w14:textId="77777777" w:rsidR="005512CA" w:rsidRPr="008855DF" w:rsidRDefault="005512CA" w:rsidP="005512CA">
      <w:pPr>
        <w:tabs>
          <w:tab w:val="left" w:pos="720"/>
        </w:tabs>
        <w:jc w:val="both"/>
        <w:outlineLvl w:val="0"/>
        <w:rPr>
          <w:rFonts w:ascii="Cambria" w:hAnsi="Cambria"/>
          <w:b/>
          <w:bCs/>
          <w:color w:val="4472C4" w:themeColor="accent1"/>
          <w:kern w:val="36"/>
          <w:sz w:val="40"/>
          <w:szCs w:val="40"/>
          <w:lang w:val="uk-UA"/>
        </w:rPr>
      </w:pPr>
    </w:p>
    <w:p w14:paraId="7FD1DD76" w14:textId="77777777" w:rsidR="005512CA" w:rsidRPr="008855DF" w:rsidRDefault="005512CA" w:rsidP="005512CA">
      <w:pPr>
        <w:tabs>
          <w:tab w:val="left" w:pos="720"/>
        </w:tabs>
        <w:jc w:val="both"/>
        <w:outlineLvl w:val="0"/>
        <w:rPr>
          <w:rFonts w:ascii="Cambria" w:hAnsi="Cambria"/>
          <w:b/>
          <w:bCs/>
          <w:kern w:val="36"/>
          <w:sz w:val="28"/>
          <w:szCs w:val="28"/>
          <w:lang w:val="uk-UA"/>
        </w:rPr>
      </w:pPr>
    </w:p>
    <w:p w14:paraId="3129FA82" w14:textId="77777777" w:rsidR="005512CA" w:rsidRPr="008855DF" w:rsidRDefault="005512CA" w:rsidP="005512CA">
      <w:pPr>
        <w:tabs>
          <w:tab w:val="left" w:pos="720"/>
        </w:tabs>
        <w:jc w:val="both"/>
        <w:outlineLvl w:val="0"/>
        <w:rPr>
          <w:rFonts w:ascii="Cambria" w:hAnsi="Cambria"/>
          <w:b/>
          <w:bCs/>
          <w:kern w:val="36"/>
          <w:sz w:val="28"/>
          <w:szCs w:val="28"/>
          <w:lang w:val="uk-UA"/>
        </w:rPr>
      </w:pPr>
    </w:p>
    <w:p w14:paraId="327C080C" w14:textId="77777777" w:rsidR="005512CA" w:rsidRPr="008855DF" w:rsidRDefault="005512CA" w:rsidP="005512CA">
      <w:pPr>
        <w:tabs>
          <w:tab w:val="left" w:pos="720"/>
        </w:tabs>
        <w:jc w:val="both"/>
        <w:outlineLvl w:val="0"/>
        <w:rPr>
          <w:rFonts w:ascii="Cambria" w:hAnsi="Cambria"/>
          <w:b/>
          <w:bCs/>
          <w:kern w:val="36"/>
          <w:sz w:val="28"/>
          <w:szCs w:val="28"/>
          <w:lang w:val="uk-UA"/>
        </w:rPr>
      </w:pPr>
    </w:p>
    <w:p w14:paraId="5B4D7E63" w14:textId="77777777" w:rsidR="005512CA" w:rsidRPr="008855DF" w:rsidRDefault="005512CA" w:rsidP="005512CA">
      <w:pPr>
        <w:tabs>
          <w:tab w:val="left" w:pos="720"/>
        </w:tabs>
        <w:jc w:val="both"/>
        <w:outlineLvl w:val="0"/>
        <w:rPr>
          <w:rFonts w:ascii="Cambria" w:hAnsi="Cambria"/>
          <w:b/>
          <w:bCs/>
          <w:kern w:val="36"/>
          <w:sz w:val="28"/>
          <w:szCs w:val="28"/>
          <w:lang w:val="uk-UA"/>
        </w:rPr>
      </w:pPr>
    </w:p>
    <w:p w14:paraId="46F6877D" w14:textId="77777777" w:rsidR="005512CA" w:rsidRPr="008855DF" w:rsidRDefault="005512CA" w:rsidP="005512CA">
      <w:pPr>
        <w:tabs>
          <w:tab w:val="left" w:pos="720"/>
        </w:tabs>
        <w:jc w:val="both"/>
        <w:outlineLvl w:val="0"/>
        <w:rPr>
          <w:rFonts w:ascii="Cambria" w:hAnsi="Cambria"/>
          <w:b/>
          <w:bCs/>
          <w:kern w:val="36"/>
          <w:sz w:val="28"/>
          <w:szCs w:val="28"/>
          <w:lang w:val="uk-UA"/>
        </w:rPr>
      </w:pPr>
    </w:p>
    <w:p w14:paraId="6A511780" w14:textId="43FF7E63" w:rsidR="005512CA" w:rsidRPr="008855DF" w:rsidRDefault="005512CA" w:rsidP="005512CA">
      <w:pPr>
        <w:pStyle w:val="1"/>
        <w:numPr>
          <w:ilvl w:val="0"/>
          <w:numId w:val="0"/>
        </w:numPr>
        <w:tabs>
          <w:tab w:val="left" w:pos="720"/>
        </w:tabs>
        <w:spacing w:before="0" w:beforeAutospacing="0" w:after="0" w:afterAutospacing="0"/>
        <w:jc w:val="both"/>
        <w:rPr>
          <w:rFonts w:ascii="Cambria" w:hAnsi="Cambria"/>
          <w:sz w:val="24"/>
          <w:szCs w:val="24"/>
          <w:lang w:val="uk-UA"/>
        </w:rPr>
      </w:pPr>
    </w:p>
    <w:p w14:paraId="3BA08397" w14:textId="17E519B7" w:rsidR="005512CA" w:rsidRPr="008855DF" w:rsidRDefault="005512CA" w:rsidP="005512CA">
      <w:pPr>
        <w:pStyle w:val="1"/>
        <w:numPr>
          <w:ilvl w:val="0"/>
          <w:numId w:val="0"/>
        </w:numPr>
        <w:tabs>
          <w:tab w:val="left" w:pos="720"/>
        </w:tabs>
        <w:spacing w:before="0" w:beforeAutospacing="0" w:after="0" w:afterAutospacing="0"/>
        <w:jc w:val="both"/>
        <w:rPr>
          <w:rFonts w:ascii="Cambria" w:hAnsi="Cambria"/>
          <w:sz w:val="24"/>
          <w:szCs w:val="24"/>
          <w:lang w:val="uk-UA"/>
        </w:rPr>
      </w:pPr>
    </w:p>
    <w:p w14:paraId="4BA2005F" w14:textId="77777777" w:rsidR="005512CA" w:rsidRPr="008855DF" w:rsidRDefault="005512CA" w:rsidP="00EE5A52">
      <w:pPr>
        <w:pStyle w:val="2"/>
        <w:numPr>
          <w:ilvl w:val="0"/>
          <w:numId w:val="0"/>
        </w:numPr>
        <w:spacing w:before="0" w:after="0" w:line="360" w:lineRule="auto"/>
        <w:ind w:firstLine="567"/>
        <w:jc w:val="both"/>
        <w:rPr>
          <w:rFonts w:ascii="Times New Roman" w:hAnsi="Times New Roman" w:cs="Times New Roman"/>
          <w:u w:val="single"/>
          <w:lang w:val="uk-UA"/>
        </w:rPr>
      </w:pPr>
      <w:r w:rsidRPr="008855DF">
        <w:rPr>
          <w:rStyle w:val="a6"/>
          <w:rFonts w:ascii="Times New Roman" w:eastAsiaTheme="majorEastAsia" w:hAnsi="Times New Roman" w:cs="Times New Roman"/>
          <w:b/>
          <w:bCs/>
          <w:u w:val="single"/>
          <w:lang w:val="uk-UA"/>
        </w:rPr>
        <w:lastRenderedPageBreak/>
        <w:t>Як можна поділити щорічну відпустку?</w:t>
      </w:r>
    </w:p>
    <w:p w14:paraId="20F52018" w14:textId="35F5724F" w:rsidR="005512CA" w:rsidRPr="008855DF" w:rsidRDefault="005512CA" w:rsidP="00EE5A52">
      <w:pPr>
        <w:pStyle w:val="a5"/>
        <w:spacing w:line="360" w:lineRule="auto"/>
        <w:ind w:firstLine="567"/>
        <w:jc w:val="both"/>
        <w:rPr>
          <w:sz w:val="28"/>
          <w:szCs w:val="28"/>
          <w:lang w:val="uk-UA"/>
        </w:rPr>
      </w:pPr>
      <w:r w:rsidRPr="008855DF">
        <w:rPr>
          <w:sz w:val="28"/>
          <w:szCs w:val="28"/>
          <w:lang w:val="uk-UA"/>
        </w:rPr>
        <w:t>Перш за все зазначимо, що чинне законодавство дозволяє поділ щорічних (основної та додаткової) відпусток на частини. Але водночас висуває певні умови.</w:t>
      </w:r>
    </w:p>
    <w:p w14:paraId="76DCFB8D" w14:textId="39095457" w:rsidR="005512CA" w:rsidRPr="008855DF" w:rsidRDefault="005512CA" w:rsidP="00EE5A52">
      <w:pPr>
        <w:pStyle w:val="a5"/>
        <w:spacing w:line="360" w:lineRule="auto"/>
        <w:ind w:firstLine="567"/>
        <w:jc w:val="both"/>
        <w:rPr>
          <w:sz w:val="28"/>
          <w:szCs w:val="28"/>
          <w:lang w:val="uk-UA"/>
        </w:rPr>
      </w:pPr>
      <w:r w:rsidRPr="008855DF">
        <w:rPr>
          <w:sz w:val="28"/>
          <w:szCs w:val="28"/>
          <w:lang w:val="uk-UA"/>
        </w:rPr>
        <w:t xml:space="preserve">Так, </w:t>
      </w:r>
      <w:r w:rsidRPr="008855DF">
        <w:rPr>
          <w:rStyle w:val="a4"/>
          <w:rFonts w:eastAsiaTheme="majorEastAsia"/>
          <w:sz w:val="28"/>
          <w:szCs w:val="28"/>
          <w:lang w:val="uk-UA"/>
        </w:rPr>
        <w:t xml:space="preserve">ч. 1 ст. 12 </w:t>
      </w:r>
      <w:hyperlink r:id="rId8" w:tgtFrame="_blank" w:history="1">
        <w:r w:rsidRPr="008855DF">
          <w:rPr>
            <w:rStyle w:val="a3"/>
            <w:i/>
            <w:iCs/>
            <w:color w:val="auto"/>
            <w:sz w:val="28"/>
            <w:szCs w:val="28"/>
            <w:u w:val="none"/>
            <w:lang w:val="uk-UA"/>
          </w:rPr>
          <w:t>Закону України «Про відпустки»</w:t>
        </w:r>
      </w:hyperlink>
      <w:r w:rsidRPr="008855DF">
        <w:rPr>
          <w:rStyle w:val="a4"/>
          <w:rFonts w:eastAsiaTheme="majorEastAsia"/>
          <w:sz w:val="28"/>
          <w:szCs w:val="28"/>
          <w:lang w:val="uk-UA"/>
        </w:rPr>
        <w:t xml:space="preserve"> від 15.11.96 № 504/96-ВР</w:t>
      </w:r>
      <w:r w:rsidRPr="008855DF">
        <w:rPr>
          <w:sz w:val="28"/>
          <w:szCs w:val="28"/>
          <w:lang w:val="uk-UA"/>
        </w:rPr>
        <w:t xml:space="preserve"> та </w:t>
      </w:r>
      <w:r w:rsidRPr="008855DF">
        <w:rPr>
          <w:rStyle w:val="a4"/>
          <w:rFonts w:eastAsiaTheme="majorEastAsia"/>
          <w:sz w:val="28"/>
          <w:szCs w:val="28"/>
          <w:lang w:val="uk-UA"/>
        </w:rPr>
        <w:t xml:space="preserve">ч. 6 ст. 79 </w:t>
      </w:r>
      <w:hyperlink r:id="rId9" w:tgtFrame="_blank" w:history="1">
        <w:r w:rsidRPr="008855DF">
          <w:rPr>
            <w:rStyle w:val="a3"/>
            <w:i/>
            <w:iCs/>
            <w:color w:val="auto"/>
            <w:sz w:val="28"/>
            <w:szCs w:val="28"/>
            <w:u w:val="none"/>
            <w:lang w:val="uk-UA"/>
          </w:rPr>
          <w:t>КЗпП</w:t>
        </w:r>
      </w:hyperlink>
      <w:r w:rsidRPr="008855DF">
        <w:rPr>
          <w:sz w:val="28"/>
          <w:szCs w:val="28"/>
          <w:lang w:val="uk-UA"/>
        </w:rPr>
        <w:t xml:space="preserve"> встановлено таке: щорічну відпустку на прохання працівника може бути поділено на частини </w:t>
      </w:r>
      <w:r w:rsidRPr="008855DF">
        <w:rPr>
          <w:rStyle w:val="a6"/>
          <w:rFonts w:eastAsiaTheme="majorEastAsia"/>
          <w:sz w:val="28"/>
          <w:szCs w:val="28"/>
          <w:lang w:val="uk-UA"/>
        </w:rPr>
        <w:t>будь-якої тривалості</w:t>
      </w:r>
      <w:r w:rsidRPr="008855DF">
        <w:rPr>
          <w:sz w:val="28"/>
          <w:szCs w:val="28"/>
          <w:lang w:val="uk-UA"/>
        </w:rPr>
        <w:t xml:space="preserve"> за умови, що </w:t>
      </w:r>
      <w:r w:rsidRPr="008855DF">
        <w:rPr>
          <w:rStyle w:val="a6"/>
          <w:rFonts w:eastAsiaTheme="majorEastAsia"/>
          <w:sz w:val="28"/>
          <w:szCs w:val="28"/>
          <w:lang w:val="uk-UA"/>
        </w:rPr>
        <w:t>основна безперервна її частина становитиме не менше 14 календарних днів</w:t>
      </w:r>
      <w:r w:rsidRPr="008855DF">
        <w:rPr>
          <w:sz w:val="28"/>
          <w:szCs w:val="28"/>
          <w:lang w:val="uk-UA"/>
        </w:rPr>
        <w:t>.</w:t>
      </w:r>
    </w:p>
    <w:p w14:paraId="16AB5154" w14:textId="367EC99D" w:rsidR="005512CA" w:rsidRPr="008855DF" w:rsidRDefault="005512CA" w:rsidP="00EE5A52">
      <w:pPr>
        <w:pStyle w:val="a5"/>
        <w:spacing w:line="360" w:lineRule="auto"/>
        <w:ind w:firstLine="567"/>
        <w:jc w:val="both"/>
        <w:rPr>
          <w:sz w:val="28"/>
          <w:szCs w:val="28"/>
          <w:lang w:val="uk-UA"/>
        </w:rPr>
      </w:pPr>
      <w:r w:rsidRPr="008855DF">
        <w:rPr>
          <w:sz w:val="28"/>
          <w:szCs w:val="28"/>
          <w:lang w:val="uk-UA"/>
        </w:rPr>
        <w:t>Проте роботодавець </w:t>
      </w:r>
      <w:r w:rsidRPr="008855DF">
        <w:rPr>
          <w:rStyle w:val="a6"/>
          <w:rFonts w:eastAsiaTheme="majorEastAsia"/>
          <w:sz w:val="28"/>
          <w:szCs w:val="28"/>
          <w:lang w:val="uk-UA"/>
        </w:rPr>
        <w:t>може не погодитися</w:t>
      </w:r>
      <w:r w:rsidRPr="008855DF">
        <w:rPr>
          <w:sz w:val="28"/>
          <w:szCs w:val="28"/>
          <w:lang w:val="uk-UA"/>
        </w:rPr>
        <w:t> поділити відпустку так, як того просить працівник. Він цілком може запропонувати свої умови поділу або не ділити її взагалі (див. </w:t>
      </w:r>
      <w:hyperlink r:id="rId10" w:tgtFrame="_blank" w:history="1">
        <w:r w:rsidRPr="008855DF">
          <w:rPr>
            <w:rStyle w:val="a3"/>
            <w:i/>
            <w:iCs/>
            <w:color w:val="auto"/>
            <w:sz w:val="28"/>
            <w:szCs w:val="28"/>
            <w:u w:val="none"/>
            <w:lang w:val="uk-UA"/>
          </w:rPr>
          <w:t>лист Мінекономіки від 31.03.2020 № 3512-06/21620-07</w:t>
        </w:r>
      </w:hyperlink>
      <w:r w:rsidRPr="008855DF">
        <w:rPr>
          <w:sz w:val="28"/>
          <w:szCs w:val="28"/>
          <w:lang w:val="uk-UA"/>
        </w:rPr>
        <w:t xml:space="preserve">). В той же час роботодавець </w:t>
      </w:r>
      <w:r w:rsidRPr="008855DF">
        <w:rPr>
          <w:rStyle w:val="a6"/>
          <w:rFonts w:eastAsiaTheme="majorEastAsia"/>
          <w:sz w:val="28"/>
          <w:szCs w:val="28"/>
          <w:lang w:val="uk-UA"/>
        </w:rPr>
        <w:t>не має права зобов’язати</w:t>
      </w:r>
      <w:r w:rsidRPr="008855DF">
        <w:rPr>
          <w:sz w:val="28"/>
          <w:szCs w:val="28"/>
          <w:lang w:val="uk-UA"/>
        </w:rPr>
        <w:t xml:space="preserve"> працівника використати відпустку частинами.</w:t>
      </w:r>
    </w:p>
    <w:p w14:paraId="455BB5CB" w14:textId="6393C1CD" w:rsidR="005512CA" w:rsidRPr="008855DF" w:rsidRDefault="005512CA" w:rsidP="00EE5A52">
      <w:pPr>
        <w:pStyle w:val="a5"/>
        <w:spacing w:line="360" w:lineRule="auto"/>
        <w:ind w:firstLine="567"/>
        <w:jc w:val="both"/>
        <w:rPr>
          <w:sz w:val="28"/>
          <w:szCs w:val="28"/>
          <w:lang w:val="uk-UA"/>
        </w:rPr>
      </w:pPr>
      <w:r w:rsidRPr="008855DF">
        <w:rPr>
          <w:sz w:val="28"/>
          <w:szCs w:val="28"/>
          <w:lang w:val="uk-UA"/>
        </w:rPr>
        <w:t xml:space="preserve">Отже, відпустку можна поділити на частини будь-якої тривалості (наприклад, на 1, 2, 3, 4, 5 к. дн. тощо), але за обов’язкової умови: основна безперервна частина щорічної відпустки </w:t>
      </w:r>
      <w:r w:rsidRPr="008855DF">
        <w:rPr>
          <w:rStyle w:val="a6"/>
          <w:rFonts w:eastAsiaTheme="majorEastAsia"/>
          <w:sz w:val="28"/>
          <w:szCs w:val="28"/>
          <w:lang w:val="uk-UA"/>
        </w:rPr>
        <w:t xml:space="preserve">за поточний робочий рік </w:t>
      </w:r>
      <w:r w:rsidRPr="008855DF">
        <w:rPr>
          <w:sz w:val="28"/>
          <w:szCs w:val="28"/>
          <w:lang w:val="uk-UA"/>
        </w:rPr>
        <w:t>повинна становити не менше 14 к. дн.</w:t>
      </w:r>
    </w:p>
    <w:p w14:paraId="6A5A0203" w14:textId="2FEE49D8" w:rsidR="005512CA" w:rsidRPr="008855DF" w:rsidRDefault="005512CA" w:rsidP="00EE5A52">
      <w:pPr>
        <w:pStyle w:val="a5"/>
        <w:spacing w:line="360" w:lineRule="auto"/>
        <w:ind w:firstLine="567"/>
        <w:jc w:val="both"/>
        <w:rPr>
          <w:sz w:val="28"/>
          <w:szCs w:val="28"/>
          <w:lang w:val="uk-UA"/>
        </w:rPr>
      </w:pPr>
      <w:r w:rsidRPr="008855DF">
        <w:rPr>
          <w:sz w:val="28"/>
          <w:szCs w:val="28"/>
          <w:lang w:val="uk-UA"/>
        </w:rPr>
        <w:t>При цьому зовсім </w:t>
      </w:r>
      <w:r w:rsidRPr="008855DF">
        <w:rPr>
          <w:rStyle w:val="a6"/>
          <w:rFonts w:eastAsiaTheme="majorEastAsia"/>
          <w:sz w:val="28"/>
          <w:szCs w:val="28"/>
          <w:lang w:val="uk-UA"/>
        </w:rPr>
        <w:t>не обов’язково спочатку</w:t>
      </w:r>
      <w:r w:rsidRPr="008855DF">
        <w:rPr>
          <w:sz w:val="28"/>
          <w:szCs w:val="28"/>
          <w:lang w:val="uk-UA"/>
        </w:rPr>
        <w:t> </w:t>
      </w:r>
      <w:r w:rsidRPr="008855DF">
        <w:rPr>
          <w:rStyle w:val="a6"/>
          <w:rFonts w:eastAsiaTheme="majorEastAsia"/>
          <w:sz w:val="28"/>
          <w:szCs w:val="28"/>
          <w:lang w:val="uk-UA"/>
        </w:rPr>
        <w:t>використовувати основну неподільну</w:t>
      </w:r>
      <w:r w:rsidRPr="008855DF">
        <w:rPr>
          <w:sz w:val="28"/>
          <w:szCs w:val="28"/>
          <w:lang w:val="uk-UA"/>
        </w:rPr>
        <w:t xml:space="preserve"> частину відпустки. Ця частина відпустки може бути використана як першою, так і другою чи іншою по черзі частиною (див. </w:t>
      </w:r>
      <w:hyperlink r:id="rId11" w:tgtFrame="_blank" w:history="1">
        <w:r w:rsidRPr="008855DF">
          <w:rPr>
            <w:rStyle w:val="a3"/>
            <w:i/>
            <w:iCs/>
            <w:color w:val="auto"/>
            <w:sz w:val="28"/>
            <w:szCs w:val="28"/>
            <w:u w:val="none"/>
            <w:lang w:val="uk-UA"/>
          </w:rPr>
          <w:t>лист Мінсоцполітики від 05.07.2013 № 290/13/116-13</w:t>
        </w:r>
      </w:hyperlink>
      <w:r w:rsidRPr="008855DF">
        <w:rPr>
          <w:sz w:val="28"/>
          <w:szCs w:val="28"/>
          <w:lang w:val="uk-UA"/>
        </w:rPr>
        <w:t>).</w:t>
      </w:r>
    </w:p>
    <w:p w14:paraId="1A0C220E" w14:textId="14021BB9" w:rsidR="005512CA" w:rsidRPr="008855DF" w:rsidRDefault="005512CA" w:rsidP="00EE5A52">
      <w:pPr>
        <w:pStyle w:val="a5"/>
        <w:spacing w:line="360" w:lineRule="auto"/>
        <w:ind w:firstLine="567"/>
        <w:jc w:val="both"/>
        <w:rPr>
          <w:sz w:val="28"/>
          <w:szCs w:val="28"/>
          <w:lang w:val="uk-UA"/>
        </w:rPr>
      </w:pPr>
      <w:r w:rsidRPr="008855DF">
        <w:rPr>
          <w:sz w:val="28"/>
          <w:szCs w:val="28"/>
          <w:lang w:val="uk-UA"/>
        </w:rPr>
        <w:t>Також не обов’язково, щоб одна із частин щорічної відпустки становила рівно 14 к. дн. Така неподільна частина може бути і більше ніж 14 к. дн., але не менше. Наприклад, при загальній тривалості щорічної відпустки в 24 к. дн. її можна поділити так:</w:t>
      </w:r>
    </w:p>
    <w:p w14:paraId="5E833B51" w14:textId="77777777" w:rsidR="005512CA" w:rsidRPr="008855DF" w:rsidRDefault="005512CA" w:rsidP="00EE5A52">
      <w:pPr>
        <w:pStyle w:val="a5"/>
        <w:spacing w:line="360" w:lineRule="auto"/>
        <w:ind w:firstLine="567"/>
        <w:jc w:val="both"/>
        <w:rPr>
          <w:sz w:val="28"/>
          <w:szCs w:val="28"/>
          <w:lang w:val="uk-UA"/>
        </w:rPr>
      </w:pPr>
      <w:r w:rsidRPr="008855DF">
        <w:rPr>
          <w:sz w:val="28"/>
          <w:szCs w:val="28"/>
          <w:lang w:val="uk-UA"/>
        </w:rPr>
        <w:t>1) 5 к. дн. + 5 к. дн. + 14 к. дн.;</w:t>
      </w:r>
    </w:p>
    <w:p w14:paraId="6B877029" w14:textId="77777777" w:rsidR="005512CA" w:rsidRPr="008855DF" w:rsidRDefault="005512CA" w:rsidP="00EE5A52">
      <w:pPr>
        <w:pStyle w:val="a5"/>
        <w:spacing w:line="360" w:lineRule="auto"/>
        <w:ind w:firstLine="567"/>
        <w:jc w:val="both"/>
        <w:rPr>
          <w:sz w:val="28"/>
          <w:szCs w:val="28"/>
          <w:lang w:val="uk-UA"/>
        </w:rPr>
      </w:pPr>
      <w:r w:rsidRPr="008855DF">
        <w:rPr>
          <w:sz w:val="28"/>
          <w:szCs w:val="28"/>
          <w:lang w:val="uk-UA"/>
        </w:rPr>
        <w:t>2) 10 к. дн. + 14 к. дн.;</w:t>
      </w:r>
    </w:p>
    <w:p w14:paraId="45E6B7A6" w14:textId="77777777" w:rsidR="005512CA" w:rsidRPr="008855DF" w:rsidRDefault="005512CA" w:rsidP="00EE5A52">
      <w:pPr>
        <w:pStyle w:val="a5"/>
        <w:spacing w:line="360" w:lineRule="auto"/>
        <w:ind w:firstLine="567"/>
        <w:jc w:val="both"/>
        <w:rPr>
          <w:sz w:val="28"/>
          <w:szCs w:val="28"/>
          <w:lang w:val="uk-UA"/>
        </w:rPr>
      </w:pPr>
      <w:r w:rsidRPr="008855DF">
        <w:rPr>
          <w:sz w:val="28"/>
          <w:szCs w:val="28"/>
          <w:lang w:val="uk-UA"/>
        </w:rPr>
        <w:t>3) 16 к. дн. + 8 к. дн.;</w:t>
      </w:r>
    </w:p>
    <w:p w14:paraId="3F2044BB" w14:textId="77777777" w:rsidR="005512CA" w:rsidRPr="008855DF" w:rsidRDefault="005512CA" w:rsidP="00EE5A52">
      <w:pPr>
        <w:pStyle w:val="a5"/>
        <w:spacing w:line="360" w:lineRule="auto"/>
        <w:ind w:firstLine="567"/>
        <w:jc w:val="both"/>
        <w:rPr>
          <w:sz w:val="28"/>
          <w:szCs w:val="28"/>
          <w:lang w:val="uk-UA"/>
        </w:rPr>
      </w:pPr>
      <w:r w:rsidRPr="008855DF">
        <w:rPr>
          <w:sz w:val="28"/>
          <w:szCs w:val="28"/>
          <w:lang w:val="uk-UA"/>
        </w:rPr>
        <w:t>4) 20 к. дн. + 4 к. дн.;</w:t>
      </w:r>
    </w:p>
    <w:p w14:paraId="53F98336" w14:textId="77777777" w:rsidR="005512CA" w:rsidRPr="008855DF" w:rsidRDefault="005512CA" w:rsidP="00EE5A52">
      <w:pPr>
        <w:pStyle w:val="a5"/>
        <w:spacing w:line="360" w:lineRule="auto"/>
        <w:ind w:firstLine="567"/>
        <w:jc w:val="both"/>
        <w:rPr>
          <w:sz w:val="28"/>
          <w:szCs w:val="28"/>
          <w:lang w:val="uk-UA"/>
        </w:rPr>
      </w:pPr>
      <w:r w:rsidRPr="008855DF">
        <w:rPr>
          <w:sz w:val="28"/>
          <w:szCs w:val="28"/>
          <w:lang w:val="uk-UA"/>
        </w:rPr>
        <w:lastRenderedPageBreak/>
        <w:t>5) 3 к. дн. + 2 к. дн. + 5 к.д. + 14 к. дн. тощо.</w:t>
      </w:r>
    </w:p>
    <w:p w14:paraId="12350B5B" w14:textId="77777777" w:rsidR="008855DF" w:rsidRDefault="005512CA" w:rsidP="00EE5A52">
      <w:pPr>
        <w:pStyle w:val="a5"/>
        <w:spacing w:line="360" w:lineRule="auto"/>
        <w:ind w:firstLine="567"/>
        <w:jc w:val="both"/>
        <w:rPr>
          <w:sz w:val="28"/>
          <w:szCs w:val="28"/>
          <w:lang w:val="uk-UA"/>
        </w:rPr>
      </w:pPr>
      <w:r w:rsidRPr="008855DF">
        <w:rPr>
          <w:sz w:val="28"/>
          <w:szCs w:val="28"/>
          <w:lang w:val="uk-UA"/>
        </w:rPr>
        <w:t>Майте на увазі: ділити на частини, за умови, що основна безперервна частина становитиме не менше 14 к. дн. можна як основну, так і </w:t>
      </w:r>
      <w:r w:rsidRPr="008855DF">
        <w:rPr>
          <w:rStyle w:val="a6"/>
          <w:rFonts w:eastAsiaTheme="majorEastAsia"/>
          <w:sz w:val="28"/>
          <w:szCs w:val="28"/>
          <w:lang w:val="uk-UA"/>
        </w:rPr>
        <w:t>щорічну додаткову відпустку</w:t>
      </w:r>
      <w:r w:rsidRPr="008855DF">
        <w:rPr>
          <w:sz w:val="28"/>
          <w:szCs w:val="28"/>
          <w:lang w:val="uk-UA"/>
        </w:rPr>
        <w:t xml:space="preserve">. Наприклад, безперервні 14 к. дн. можуть складатися з частини щорічної основної та щорічної додаткової відпустки (можна так: 7 к. дн. щорічної основної відпустки + 7 к. дн. додаткової відпустки за ненормований робочий день). Це підкреслювало </w:t>
      </w:r>
      <w:r w:rsidR="006F64D1" w:rsidRPr="008855DF">
        <w:rPr>
          <w:sz w:val="28"/>
          <w:szCs w:val="28"/>
          <w:lang w:val="uk-UA"/>
        </w:rPr>
        <w:t xml:space="preserve">  </w:t>
      </w:r>
      <w:r w:rsidRPr="008855DF">
        <w:rPr>
          <w:sz w:val="28"/>
          <w:szCs w:val="28"/>
          <w:lang w:val="uk-UA"/>
        </w:rPr>
        <w:t xml:space="preserve">Мінекономіки в </w:t>
      </w:r>
      <w:r w:rsidRPr="008855DF">
        <w:rPr>
          <w:rStyle w:val="a4"/>
          <w:rFonts w:eastAsiaTheme="majorEastAsia"/>
          <w:sz w:val="28"/>
          <w:szCs w:val="28"/>
          <w:lang w:val="uk-UA"/>
        </w:rPr>
        <w:t>листі від 09.07.2020 № 3512-06/42771-09.</w:t>
      </w:r>
      <w:r w:rsidRPr="008855DF">
        <w:rPr>
          <w:sz w:val="28"/>
          <w:szCs w:val="28"/>
          <w:lang w:val="uk-UA"/>
        </w:rPr>
        <w:t xml:space="preserve"> Але складати таким чином дні щорічної відпустки та, зокрема, дні відпустки «на дітей» не можна, адже «дитяча» відпустка не належить до щорічних відпусток. </w:t>
      </w:r>
    </w:p>
    <w:p w14:paraId="0718907D" w14:textId="77777777" w:rsidR="008855DF" w:rsidRPr="008855DF" w:rsidRDefault="008855DF" w:rsidP="00EE5A52">
      <w:pPr>
        <w:pStyle w:val="a5"/>
        <w:spacing w:line="360" w:lineRule="auto"/>
        <w:ind w:firstLine="567"/>
        <w:jc w:val="both"/>
        <w:rPr>
          <w:i/>
          <w:sz w:val="28"/>
          <w:szCs w:val="28"/>
          <w:lang w:val="uk-UA"/>
        </w:rPr>
      </w:pPr>
    </w:p>
    <w:p w14:paraId="72D3577F" w14:textId="18015B4E" w:rsidR="005512CA" w:rsidRPr="008855DF" w:rsidRDefault="005512CA" w:rsidP="00EE5A52">
      <w:pPr>
        <w:pStyle w:val="a5"/>
        <w:spacing w:line="360" w:lineRule="auto"/>
        <w:ind w:firstLine="567"/>
        <w:jc w:val="both"/>
        <w:rPr>
          <w:i/>
          <w:sz w:val="28"/>
          <w:szCs w:val="28"/>
          <w:u w:val="single"/>
          <w:lang w:val="uk-UA"/>
        </w:rPr>
      </w:pPr>
      <w:r w:rsidRPr="008855DF">
        <w:rPr>
          <w:rStyle w:val="a6"/>
          <w:rFonts w:eastAsiaTheme="majorEastAsia"/>
          <w:i/>
          <w:sz w:val="28"/>
          <w:szCs w:val="28"/>
          <w:u w:val="single"/>
          <w:lang w:val="uk-UA"/>
        </w:rPr>
        <w:t>Чи можна ділити відпустку у період воєнного стану?</w:t>
      </w:r>
    </w:p>
    <w:p w14:paraId="30D091A8" w14:textId="30D42969" w:rsidR="005512CA" w:rsidRPr="008855DF" w:rsidRDefault="005512CA" w:rsidP="00EE5A52">
      <w:pPr>
        <w:pStyle w:val="a5"/>
        <w:spacing w:line="360" w:lineRule="auto"/>
        <w:ind w:firstLine="567"/>
        <w:jc w:val="both"/>
        <w:rPr>
          <w:color w:val="000000" w:themeColor="text1"/>
          <w:sz w:val="28"/>
          <w:szCs w:val="28"/>
          <w:lang w:val="uk-UA"/>
        </w:rPr>
      </w:pPr>
      <w:r w:rsidRPr="008855DF">
        <w:rPr>
          <w:sz w:val="28"/>
          <w:szCs w:val="28"/>
          <w:lang w:val="uk-UA"/>
        </w:rPr>
        <w:t>Трудові відносини у період дії воєнного стану регулює </w:t>
      </w:r>
      <w:hyperlink r:id="rId12" w:tgtFrame="_blank" w:history="1">
        <w:r w:rsidRPr="008855DF">
          <w:rPr>
            <w:rStyle w:val="a3"/>
            <w:i/>
            <w:iCs/>
            <w:color w:val="000000" w:themeColor="text1"/>
            <w:sz w:val="28"/>
            <w:szCs w:val="28"/>
            <w:u w:val="none"/>
            <w:lang w:val="uk-UA"/>
          </w:rPr>
          <w:t>Закон України «Про організацію трудових відносин в умовах воєнного стану» від 15.03.2022 № 2136-ІХ</w:t>
        </w:r>
      </w:hyperlink>
      <w:r w:rsidRPr="008855DF">
        <w:rPr>
          <w:color w:val="000000" w:themeColor="text1"/>
          <w:sz w:val="28"/>
          <w:szCs w:val="28"/>
          <w:lang w:val="uk-UA"/>
        </w:rPr>
        <w:t>.</w:t>
      </w:r>
    </w:p>
    <w:p w14:paraId="4C70B0DF" w14:textId="242F1F56" w:rsidR="005512CA" w:rsidRPr="008855DF" w:rsidRDefault="006F64D1" w:rsidP="00EE5A52">
      <w:pPr>
        <w:pStyle w:val="a5"/>
        <w:spacing w:line="360" w:lineRule="auto"/>
        <w:ind w:firstLine="567"/>
        <w:jc w:val="both"/>
        <w:rPr>
          <w:sz w:val="28"/>
          <w:szCs w:val="28"/>
          <w:lang w:val="uk-UA"/>
        </w:rPr>
      </w:pPr>
      <w:r w:rsidRPr="008855DF">
        <w:rPr>
          <w:sz w:val="28"/>
          <w:szCs w:val="28"/>
          <w:lang w:val="uk-UA"/>
        </w:rPr>
        <w:t>Т</w:t>
      </w:r>
      <w:r w:rsidR="005512CA" w:rsidRPr="008855DF">
        <w:rPr>
          <w:sz w:val="28"/>
          <w:szCs w:val="28"/>
          <w:lang w:val="uk-UA"/>
        </w:rPr>
        <w:t>ак, у цей період надання працівнику щорічної основної відпустки за рішенням роботодавця може бути обмежено </w:t>
      </w:r>
      <w:r w:rsidR="005512CA" w:rsidRPr="008855DF">
        <w:rPr>
          <w:rStyle w:val="a6"/>
          <w:rFonts w:eastAsiaTheme="majorEastAsia"/>
          <w:sz w:val="28"/>
          <w:szCs w:val="28"/>
          <w:lang w:val="uk-UA"/>
        </w:rPr>
        <w:t>тривалістю 24 к. дн.</w:t>
      </w:r>
      <w:r w:rsidR="005512CA" w:rsidRPr="008855DF">
        <w:rPr>
          <w:sz w:val="28"/>
          <w:szCs w:val="28"/>
          <w:lang w:val="uk-UA"/>
        </w:rPr>
        <w:t> за поточний робочий рік (</w:t>
      </w:r>
      <w:r w:rsidR="005512CA" w:rsidRPr="008855DF">
        <w:rPr>
          <w:rStyle w:val="a4"/>
          <w:rFonts w:eastAsiaTheme="majorEastAsia"/>
          <w:sz w:val="28"/>
          <w:szCs w:val="28"/>
          <w:lang w:val="uk-UA"/>
        </w:rPr>
        <w:t>абз. 1 ч. 1 ст. 12 Закону № 2136</w:t>
      </w:r>
      <w:r w:rsidR="005512CA" w:rsidRPr="008855DF">
        <w:rPr>
          <w:sz w:val="28"/>
          <w:szCs w:val="28"/>
          <w:lang w:val="uk-UA"/>
        </w:rPr>
        <w:t>). Водночас невикористані під час війни дні відпустки не втрачаються, а надаються після припинення чи скасування воєнного стану.</w:t>
      </w:r>
    </w:p>
    <w:p w14:paraId="1A3E48DC" w14:textId="77777777" w:rsidR="005512CA" w:rsidRPr="008855DF" w:rsidRDefault="005512CA" w:rsidP="00EE5A52">
      <w:pPr>
        <w:pStyle w:val="a5"/>
        <w:spacing w:line="360" w:lineRule="auto"/>
        <w:ind w:firstLine="567"/>
        <w:jc w:val="both"/>
        <w:rPr>
          <w:sz w:val="28"/>
          <w:szCs w:val="28"/>
          <w:lang w:val="uk-UA"/>
        </w:rPr>
      </w:pPr>
      <w:r w:rsidRPr="008855DF">
        <w:rPr>
          <w:sz w:val="28"/>
          <w:szCs w:val="28"/>
          <w:lang w:val="uk-UA"/>
        </w:rPr>
        <w:t>Також у воєнний час роботодавець може відмовити працівнику у наданні невикористаних днів щорічної відпустки </w:t>
      </w:r>
      <w:r w:rsidRPr="008855DF">
        <w:rPr>
          <w:rStyle w:val="a6"/>
          <w:rFonts w:eastAsiaTheme="majorEastAsia"/>
          <w:sz w:val="28"/>
          <w:szCs w:val="28"/>
          <w:lang w:val="uk-UA"/>
        </w:rPr>
        <w:t>за минулі роки</w:t>
      </w:r>
      <w:r w:rsidRPr="008855DF">
        <w:rPr>
          <w:sz w:val="28"/>
          <w:szCs w:val="28"/>
          <w:lang w:val="uk-UA"/>
        </w:rPr>
        <w:t> (</w:t>
      </w:r>
      <w:hyperlink r:id="rId13" w:tgtFrame="_blank" w:history="1">
        <w:r w:rsidRPr="008855DF">
          <w:rPr>
            <w:rStyle w:val="a3"/>
            <w:i/>
            <w:iCs/>
            <w:color w:val="auto"/>
            <w:sz w:val="28"/>
            <w:szCs w:val="28"/>
            <w:u w:val="none"/>
            <w:lang w:val="uk-UA"/>
          </w:rPr>
          <w:t>абз. 3 ч. 1 ст. 12 Закону № 2136</w:t>
        </w:r>
      </w:hyperlink>
      <w:r w:rsidRPr="008855DF">
        <w:rPr>
          <w:sz w:val="28"/>
          <w:szCs w:val="28"/>
          <w:lang w:val="uk-UA"/>
        </w:rPr>
        <w:t>).</w:t>
      </w:r>
    </w:p>
    <w:p w14:paraId="627DDE56" w14:textId="3ED1E987" w:rsidR="005512CA" w:rsidRPr="008855DF" w:rsidRDefault="005512CA" w:rsidP="00EE5A52">
      <w:pPr>
        <w:pStyle w:val="a5"/>
        <w:spacing w:line="360" w:lineRule="auto"/>
        <w:ind w:firstLine="567"/>
        <w:jc w:val="both"/>
        <w:rPr>
          <w:sz w:val="28"/>
          <w:szCs w:val="28"/>
          <w:lang w:val="uk-UA"/>
        </w:rPr>
      </w:pPr>
      <w:r w:rsidRPr="008855DF">
        <w:rPr>
          <w:sz w:val="28"/>
          <w:szCs w:val="28"/>
          <w:lang w:val="uk-UA"/>
        </w:rPr>
        <w:t>Крім того, під час воєнного стану </w:t>
      </w:r>
      <w:r w:rsidRPr="008855DF">
        <w:rPr>
          <w:rStyle w:val="a6"/>
          <w:rFonts w:eastAsiaTheme="majorEastAsia"/>
          <w:sz w:val="28"/>
          <w:szCs w:val="28"/>
          <w:lang w:val="uk-UA"/>
        </w:rPr>
        <w:t>не діють</w:t>
      </w:r>
      <w:r w:rsidRPr="008855DF">
        <w:rPr>
          <w:sz w:val="28"/>
          <w:szCs w:val="28"/>
          <w:lang w:val="uk-UA"/>
        </w:rPr>
        <w:t> норми </w:t>
      </w:r>
      <w:r w:rsidRPr="008855DF">
        <w:rPr>
          <w:rStyle w:val="a4"/>
          <w:rFonts w:eastAsiaTheme="majorEastAsia"/>
          <w:sz w:val="28"/>
          <w:szCs w:val="28"/>
          <w:lang w:val="uk-UA"/>
        </w:rPr>
        <w:t xml:space="preserve">ч. 7 ст. 79 </w:t>
      </w:r>
      <w:hyperlink r:id="rId14" w:tgtFrame="_blank" w:history="1">
        <w:r w:rsidRPr="008855DF">
          <w:rPr>
            <w:rStyle w:val="a3"/>
            <w:i/>
            <w:iCs/>
            <w:color w:val="auto"/>
            <w:sz w:val="28"/>
            <w:szCs w:val="28"/>
            <w:u w:val="none"/>
            <w:lang w:val="uk-UA"/>
          </w:rPr>
          <w:t>КЗпП</w:t>
        </w:r>
      </w:hyperlink>
      <w:r w:rsidRPr="008855DF">
        <w:rPr>
          <w:sz w:val="28"/>
          <w:szCs w:val="28"/>
          <w:lang w:val="uk-UA"/>
        </w:rPr>
        <w:t> та </w:t>
      </w:r>
      <w:r w:rsidRPr="008855DF">
        <w:rPr>
          <w:rStyle w:val="a4"/>
          <w:rFonts w:eastAsiaTheme="majorEastAsia"/>
          <w:sz w:val="28"/>
          <w:szCs w:val="28"/>
          <w:lang w:val="uk-UA"/>
        </w:rPr>
        <w:t xml:space="preserve">ч. 2 ст. 12 </w:t>
      </w:r>
      <w:hyperlink r:id="rId15" w:tgtFrame="_blank" w:history="1">
        <w:r w:rsidRPr="008855DF">
          <w:rPr>
            <w:rStyle w:val="a3"/>
            <w:i/>
            <w:iCs/>
            <w:color w:val="auto"/>
            <w:sz w:val="28"/>
            <w:szCs w:val="28"/>
            <w:u w:val="none"/>
            <w:lang w:val="uk-UA"/>
          </w:rPr>
          <w:t>Закону про відпустки</w:t>
        </w:r>
      </w:hyperlink>
      <w:r w:rsidRPr="008855DF">
        <w:rPr>
          <w:sz w:val="28"/>
          <w:szCs w:val="28"/>
          <w:lang w:val="uk-UA"/>
        </w:rPr>
        <w:t>, які визначають, що невикористана частина щорічної відпустки має бути надана працівнику, як правило, до кінця робочого року, але не пізніше 12 місяців після закінчення робочого року, за який надається відпустка.</w:t>
      </w:r>
    </w:p>
    <w:p w14:paraId="11C76ED9" w14:textId="15F8BE3B" w:rsidR="005512CA" w:rsidRPr="008855DF" w:rsidRDefault="005512CA" w:rsidP="00EE5A52">
      <w:pPr>
        <w:pStyle w:val="a5"/>
        <w:spacing w:line="360" w:lineRule="auto"/>
        <w:ind w:firstLine="567"/>
        <w:jc w:val="both"/>
        <w:rPr>
          <w:sz w:val="28"/>
          <w:szCs w:val="28"/>
          <w:lang w:val="uk-UA"/>
        </w:rPr>
      </w:pPr>
      <w:r w:rsidRPr="008855DF">
        <w:rPr>
          <w:sz w:val="28"/>
          <w:szCs w:val="28"/>
          <w:lang w:val="uk-UA"/>
        </w:rPr>
        <w:t>Є ще обмеження, встановлені </w:t>
      </w:r>
      <w:r w:rsidRPr="008855DF">
        <w:rPr>
          <w:rStyle w:val="a4"/>
          <w:rFonts w:eastAsiaTheme="majorEastAsia"/>
          <w:sz w:val="28"/>
          <w:szCs w:val="28"/>
          <w:lang w:val="uk-UA"/>
        </w:rPr>
        <w:t>ч. 2 ст. 12 Закону № 2136</w:t>
      </w:r>
      <w:r w:rsidRPr="008855DF">
        <w:rPr>
          <w:sz w:val="28"/>
          <w:szCs w:val="28"/>
          <w:lang w:val="uk-UA"/>
        </w:rPr>
        <w:t xml:space="preserve"> для працівників, залучених до виконання робіт на об’єктах критичної інфраструктури. Зокрема, </w:t>
      </w:r>
      <w:r w:rsidRPr="008855DF">
        <w:rPr>
          <w:sz w:val="28"/>
          <w:szCs w:val="28"/>
          <w:lang w:val="uk-UA"/>
        </w:rPr>
        <w:lastRenderedPageBreak/>
        <w:t>у період дії воєнного стану роботодавець може відмовити таким працівникам у наданні будь-якого виду відпусток (крім відпустки у зв’язку вагітністю та пологами та відпустки для догляду за дитиною до досягнення нею трирічного віку).</w:t>
      </w:r>
    </w:p>
    <w:p w14:paraId="2AF43A00" w14:textId="02A69D47" w:rsidR="005512CA" w:rsidRPr="008855DF" w:rsidRDefault="005512CA" w:rsidP="00EE5A52">
      <w:pPr>
        <w:pStyle w:val="a5"/>
        <w:spacing w:line="360" w:lineRule="auto"/>
        <w:ind w:firstLine="567"/>
        <w:jc w:val="both"/>
        <w:rPr>
          <w:sz w:val="28"/>
          <w:szCs w:val="28"/>
          <w:lang w:val="uk-UA"/>
        </w:rPr>
      </w:pPr>
      <w:r w:rsidRPr="008855DF">
        <w:rPr>
          <w:sz w:val="28"/>
          <w:szCs w:val="28"/>
          <w:lang w:val="uk-UA"/>
        </w:rPr>
        <w:t>На цьому практично усі «воєнно-відпускні» обмеження закінчуються.</w:t>
      </w:r>
    </w:p>
    <w:p w14:paraId="7661CA31" w14:textId="4CEC56FA" w:rsidR="005512CA" w:rsidRPr="008855DF" w:rsidRDefault="005512CA" w:rsidP="00EE5A52">
      <w:pPr>
        <w:pStyle w:val="a5"/>
        <w:spacing w:line="360" w:lineRule="auto"/>
        <w:ind w:firstLine="567"/>
        <w:jc w:val="both"/>
        <w:rPr>
          <w:sz w:val="28"/>
          <w:szCs w:val="28"/>
          <w:lang w:val="uk-UA"/>
        </w:rPr>
      </w:pPr>
      <w:r w:rsidRPr="008855DF">
        <w:rPr>
          <w:sz w:val="28"/>
          <w:szCs w:val="28"/>
          <w:lang w:val="uk-UA"/>
        </w:rPr>
        <w:t xml:space="preserve">Отже, </w:t>
      </w:r>
      <w:r w:rsidRPr="008855DF">
        <w:rPr>
          <w:rStyle w:val="a6"/>
          <w:rFonts w:eastAsiaTheme="majorEastAsia"/>
          <w:sz w:val="28"/>
          <w:szCs w:val="28"/>
          <w:lang w:val="uk-UA"/>
        </w:rPr>
        <w:t>жодних заборон чи обмежень щодо поділу щорічної відпустки на частини </w:t>
      </w:r>
      <w:hyperlink r:id="rId16" w:tgtFrame="_blank" w:history="1">
        <w:r w:rsidRPr="008855DF">
          <w:rPr>
            <w:rStyle w:val="a3"/>
            <w:b/>
            <w:bCs/>
            <w:i/>
            <w:iCs/>
            <w:color w:val="auto"/>
            <w:sz w:val="28"/>
            <w:szCs w:val="28"/>
            <w:u w:val="none"/>
            <w:lang w:val="uk-UA"/>
          </w:rPr>
          <w:t>Законом № 2136</w:t>
        </w:r>
      </w:hyperlink>
      <w:r w:rsidRPr="008855DF">
        <w:rPr>
          <w:rStyle w:val="a6"/>
          <w:rFonts w:eastAsiaTheme="majorEastAsia"/>
          <w:sz w:val="28"/>
          <w:szCs w:val="28"/>
          <w:lang w:val="uk-UA"/>
        </w:rPr>
        <w:t> не встановлено</w:t>
      </w:r>
      <w:r w:rsidRPr="008855DF">
        <w:rPr>
          <w:sz w:val="28"/>
          <w:szCs w:val="28"/>
          <w:lang w:val="uk-UA"/>
        </w:rPr>
        <w:t>.</w:t>
      </w:r>
    </w:p>
    <w:p w14:paraId="53B603A1" w14:textId="77777777" w:rsidR="005512CA" w:rsidRPr="008855DF" w:rsidRDefault="005512CA" w:rsidP="00EE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567"/>
        <w:jc w:val="both"/>
        <w:rPr>
          <w:b/>
          <w:sz w:val="28"/>
          <w:szCs w:val="28"/>
          <w:lang w:val="uk-UA"/>
        </w:rPr>
      </w:pPr>
    </w:p>
    <w:p w14:paraId="13E119B9" w14:textId="77777777" w:rsidR="005512CA" w:rsidRPr="008855DF" w:rsidRDefault="00957D24" w:rsidP="00EE5A52">
      <w:pPr>
        <w:keepNext/>
        <w:tabs>
          <w:tab w:val="num" w:pos="1931"/>
        </w:tabs>
        <w:spacing w:line="360" w:lineRule="auto"/>
        <w:ind w:firstLine="567"/>
        <w:jc w:val="both"/>
        <w:outlineLvl w:val="1"/>
        <w:rPr>
          <w:b/>
          <w:bCs/>
          <w:i/>
          <w:iCs/>
          <w:sz w:val="28"/>
          <w:szCs w:val="28"/>
          <w:lang w:val="uk-UA"/>
        </w:rPr>
      </w:pPr>
      <w:hyperlink r:id="rId17" w:history="1">
        <w:r w:rsidR="005512CA" w:rsidRPr="008855DF">
          <w:rPr>
            <w:rFonts w:eastAsiaTheme="majorEastAsia"/>
            <w:b/>
            <w:bCs/>
            <w:i/>
            <w:iCs/>
            <w:sz w:val="28"/>
            <w:szCs w:val="28"/>
            <w:u w:val="single"/>
            <w:lang w:val="uk-UA"/>
          </w:rPr>
          <w:t>Чи можна надати щорічну відпустку мобілізованому працівнику?</w:t>
        </w:r>
      </w:hyperlink>
    </w:p>
    <w:p w14:paraId="04F8F643" w14:textId="32338570" w:rsidR="005512CA" w:rsidRPr="00EE5A52" w:rsidRDefault="005512CA" w:rsidP="00EE5A52">
      <w:pPr>
        <w:spacing w:line="360" w:lineRule="auto"/>
        <w:ind w:firstLine="567"/>
        <w:jc w:val="both"/>
        <w:rPr>
          <w:sz w:val="28"/>
          <w:szCs w:val="28"/>
          <w:lang w:val="uk-UA"/>
        </w:rPr>
      </w:pPr>
      <w:r w:rsidRPr="008855DF">
        <w:rPr>
          <w:sz w:val="28"/>
          <w:szCs w:val="28"/>
          <w:lang w:val="uk-UA"/>
        </w:rPr>
        <w:t xml:space="preserve">Згідно з частиною третьою статті 119 Кодексу законів про працю України,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з поміж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зберігаються місце роботи й посада на підприємстві, в установі, організації, фермерському господарстві, сільськогосподарському </w:t>
      </w:r>
      <w:r w:rsidRPr="00EE5A52">
        <w:rPr>
          <w:sz w:val="28"/>
          <w:szCs w:val="28"/>
          <w:lang w:val="uk-UA"/>
        </w:rPr>
        <w:t xml:space="preserve">виробничому кооперативі, незалежно від підпорядкування та форми власності і у фізичних осіб – підприємців, у </w:t>
      </w:r>
      <w:r w:rsidR="00EE5A52" w:rsidRPr="00EE5A52">
        <w:rPr>
          <w:sz w:val="28"/>
          <w:szCs w:val="28"/>
          <w:lang w:val="uk-UA"/>
        </w:rPr>
        <w:t>як</w:t>
      </w:r>
      <w:r w:rsidRPr="00EE5A52">
        <w:rPr>
          <w:sz w:val="28"/>
          <w:szCs w:val="28"/>
          <w:lang w:val="uk-UA"/>
        </w:rPr>
        <w:t>их вони працювали на час призову.</w:t>
      </w:r>
      <w:r w:rsidRPr="00EE5A52">
        <w:rPr>
          <w:sz w:val="28"/>
          <w:szCs w:val="28"/>
          <w:lang w:val="uk-UA"/>
        </w:rPr>
        <w:fldChar w:fldCharType="begin"/>
      </w:r>
      <w:r w:rsidRPr="00EE5A52">
        <w:rPr>
          <w:sz w:val="28"/>
          <w:szCs w:val="28"/>
          <w:lang w:val="uk-UA"/>
        </w:rPr>
        <w:instrText xml:space="preserve"> INCLUDEPICTURE "https://kr.dsp.gov.ua/images%2007.08.2023%20500.jpg" \* MERGEFORMATINET </w:instrText>
      </w:r>
      <w:r w:rsidRPr="00EE5A52">
        <w:rPr>
          <w:sz w:val="28"/>
          <w:szCs w:val="28"/>
          <w:lang w:val="uk-UA"/>
        </w:rPr>
        <w:fldChar w:fldCharType="separate"/>
      </w:r>
      <w:r w:rsidR="00957D24" w:rsidRPr="00EE5A52">
        <w:rPr>
          <w:sz w:val="28"/>
          <w:szCs w:val="28"/>
          <w:lang w:val="uk-UA"/>
        </w:rPr>
        <w:pict w14:anchorId="34D96A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r w:rsidRPr="00EE5A52">
        <w:rPr>
          <w:sz w:val="28"/>
          <w:szCs w:val="28"/>
          <w:lang w:val="uk-UA"/>
        </w:rPr>
        <w:fldChar w:fldCharType="end"/>
      </w:r>
    </w:p>
    <w:p w14:paraId="1326607F" w14:textId="769B2DC0" w:rsidR="005512CA" w:rsidRPr="00EE5A52" w:rsidRDefault="005512CA" w:rsidP="00EE5A52">
      <w:pPr>
        <w:spacing w:line="360" w:lineRule="auto"/>
        <w:ind w:firstLine="567"/>
        <w:jc w:val="both"/>
        <w:rPr>
          <w:sz w:val="28"/>
          <w:szCs w:val="28"/>
          <w:lang w:val="uk-UA"/>
        </w:rPr>
      </w:pPr>
      <w:r w:rsidRPr="00EE5A52">
        <w:rPr>
          <w:sz w:val="28"/>
          <w:szCs w:val="28"/>
          <w:lang w:val="uk-UA"/>
        </w:rPr>
        <w:t> Таким працівникам здійснюється виплата грошового забезпечення за кошти Державного бюджету України відповідно до Закону України «Про соціальний і правовий захист військовослужбовців та членів їх сімей».</w:t>
      </w:r>
    </w:p>
    <w:p w14:paraId="425099AA" w14:textId="015BA41B" w:rsidR="005512CA" w:rsidRPr="008855DF" w:rsidRDefault="005512CA" w:rsidP="00EE5A52">
      <w:pPr>
        <w:spacing w:line="360" w:lineRule="auto"/>
        <w:ind w:firstLine="567"/>
        <w:jc w:val="both"/>
        <w:rPr>
          <w:sz w:val="28"/>
          <w:szCs w:val="28"/>
          <w:lang w:val="uk-UA"/>
        </w:rPr>
      </w:pPr>
      <w:r w:rsidRPr="00EE5A52">
        <w:rPr>
          <w:sz w:val="28"/>
          <w:szCs w:val="28"/>
          <w:lang w:val="uk-UA"/>
        </w:rPr>
        <w:t>Водночас працівникам, які залучаються до виконання обов’язків, передбачених законами України «Про військовий обов’язок і військову службу» і «Про альтернативну (невійськову) службу», «Про мобілізаційну підготовку та мобілізацію», надаються гарантії та пільги</w:t>
      </w:r>
      <w:r w:rsidRPr="008855DF">
        <w:rPr>
          <w:sz w:val="28"/>
          <w:szCs w:val="28"/>
          <w:lang w:val="uk-UA"/>
        </w:rPr>
        <w:t xml:space="preserve"> відповідно до цих законів (частина друга статті 119 КЗпП).</w:t>
      </w:r>
    </w:p>
    <w:p w14:paraId="2923EB12" w14:textId="5D59DDCD" w:rsidR="005512CA" w:rsidRPr="008855DF" w:rsidRDefault="005512CA" w:rsidP="00EE5A52">
      <w:pPr>
        <w:spacing w:line="360" w:lineRule="auto"/>
        <w:ind w:firstLine="567"/>
        <w:jc w:val="both"/>
        <w:rPr>
          <w:sz w:val="28"/>
          <w:szCs w:val="28"/>
          <w:lang w:val="uk-UA"/>
        </w:rPr>
      </w:pPr>
      <w:r w:rsidRPr="008855DF">
        <w:rPr>
          <w:sz w:val="28"/>
          <w:szCs w:val="28"/>
          <w:lang w:val="uk-UA"/>
        </w:rPr>
        <w:lastRenderedPageBreak/>
        <w:t>Слід зазначити, що стаття 119 КЗпП не містить норми щодо збереження в період військової служби щорічної основної відпустки, визначеною законодавством про працю.</w:t>
      </w:r>
    </w:p>
    <w:p w14:paraId="61FDE2FC" w14:textId="1387D743" w:rsidR="005512CA" w:rsidRPr="008855DF" w:rsidRDefault="005512CA" w:rsidP="00EE5A52">
      <w:pPr>
        <w:spacing w:line="360" w:lineRule="auto"/>
        <w:ind w:firstLine="567"/>
        <w:jc w:val="both"/>
        <w:rPr>
          <w:sz w:val="28"/>
          <w:szCs w:val="28"/>
          <w:lang w:val="uk-UA"/>
        </w:rPr>
      </w:pPr>
      <w:r w:rsidRPr="008855DF">
        <w:rPr>
          <w:sz w:val="28"/>
          <w:szCs w:val="28"/>
          <w:lang w:val="uk-UA"/>
        </w:rPr>
        <w:t>Згідно зі статтею 6 Закону України “Про відпустки” щорічна основна відпустка надається працівникам тривалістю не менш як 24 календарних дні за відпрацьований робочий рік, який відлічується з дня укладення трудового договору.</w:t>
      </w:r>
    </w:p>
    <w:p w14:paraId="63F9C865" w14:textId="01C5923D" w:rsidR="005512CA" w:rsidRPr="008855DF" w:rsidRDefault="005512CA" w:rsidP="00EE5A52">
      <w:pPr>
        <w:spacing w:line="360" w:lineRule="auto"/>
        <w:ind w:firstLine="567"/>
        <w:jc w:val="both"/>
        <w:rPr>
          <w:sz w:val="28"/>
          <w:szCs w:val="28"/>
          <w:lang w:val="uk-UA"/>
        </w:rPr>
      </w:pPr>
      <w:r w:rsidRPr="008855DF">
        <w:rPr>
          <w:sz w:val="28"/>
          <w:szCs w:val="28"/>
          <w:lang w:val="uk-UA"/>
        </w:rPr>
        <w:t>Тобто після демобілізації і повернення до виконання своїх повноважень працівник має право на щорічну основну відпустку.</w:t>
      </w:r>
    </w:p>
    <w:p w14:paraId="0089A549" w14:textId="33B354B6" w:rsidR="005512CA" w:rsidRPr="008855DF" w:rsidRDefault="005512CA" w:rsidP="00EE5A52">
      <w:pPr>
        <w:spacing w:line="360" w:lineRule="auto"/>
        <w:ind w:firstLine="567"/>
        <w:jc w:val="both"/>
        <w:rPr>
          <w:sz w:val="28"/>
          <w:szCs w:val="28"/>
          <w:lang w:val="uk-UA"/>
        </w:rPr>
      </w:pPr>
      <w:r w:rsidRPr="008855DF">
        <w:rPr>
          <w:sz w:val="28"/>
          <w:szCs w:val="28"/>
          <w:lang w:val="uk-UA"/>
        </w:rPr>
        <w:t>Крім того, Законом України “Про внесення змін до деяких законів України щодо оптимізації трудових відносин” (набрав чинності 19.07.2022) внесено зміни, згідно з якими до стажу роботи, що дає право на щорічну основну відпустку, зараховуються час, коли працівник фактично не працював, але за ним згідно із законодавством зберігалися місце роботи (посада) та заробітна плата повністю або частково (у тому числі час оплаченого вимушеного прогулу, спричиненого незаконним звільненням або переведенням на іншу роботу), крім випадків, коли за працівниками, призваними на строкову військову службу, військову службу за призовом осіб офіцерського складу, військову службу за призовом під час мобілізації, на особливий період, військову службу за призовом осіб з поміж резервістів в особливий період або прийнятими на військову службу за контрактом, у тому числі шляхом укладення нового контракту на проходження військової служби, під час дії особливого періоду на строк до його закінчення або до дня фактичного звільнення зберігалися місце роботи і посада на підприємстві на час призову.</w:t>
      </w:r>
    </w:p>
    <w:p w14:paraId="3B9685C9" w14:textId="77777777" w:rsidR="005512CA" w:rsidRPr="008855DF" w:rsidRDefault="005512CA" w:rsidP="00EE5A52">
      <w:pPr>
        <w:spacing w:line="360" w:lineRule="auto"/>
        <w:ind w:firstLine="567"/>
        <w:jc w:val="both"/>
        <w:outlineLvl w:val="0"/>
        <w:rPr>
          <w:rFonts w:ascii="Cambria" w:hAnsi="Cambria"/>
          <w:b/>
          <w:bCs/>
          <w:kern w:val="36"/>
          <w:sz w:val="28"/>
          <w:szCs w:val="28"/>
          <w:lang w:val="uk-UA"/>
        </w:rPr>
      </w:pPr>
    </w:p>
    <w:p w14:paraId="6AC91250" w14:textId="3ED07309" w:rsidR="005E4258" w:rsidRPr="008855DF" w:rsidRDefault="005E4258" w:rsidP="00EE5A52">
      <w:pPr>
        <w:spacing w:line="360" w:lineRule="auto"/>
        <w:rPr>
          <w:sz w:val="28"/>
          <w:szCs w:val="28"/>
          <w:lang w:val="uk-UA"/>
        </w:rPr>
      </w:pPr>
    </w:p>
    <w:p w14:paraId="5DD9F05E" w14:textId="781E0FF5" w:rsidR="005E4258" w:rsidRPr="008855DF" w:rsidRDefault="005E4258" w:rsidP="00EE5A52">
      <w:pPr>
        <w:spacing w:line="360" w:lineRule="auto"/>
        <w:rPr>
          <w:sz w:val="28"/>
          <w:szCs w:val="28"/>
          <w:lang w:val="uk-UA"/>
        </w:rPr>
      </w:pPr>
      <w:r w:rsidRPr="008855DF">
        <w:rPr>
          <w:i/>
          <w:iCs/>
          <w:sz w:val="28"/>
          <w:szCs w:val="28"/>
          <w:lang w:val="uk-UA"/>
        </w:rPr>
        <w:t xml:space="preserve">Упорядкувала завідувач відділу соціально-економічного захисту працівників Валентина </w:t>
      </w:r>
      <w:r w:rsidR="008855DF" w:rsidRPr="008855DF">
        <w:rPr>
          <w:i/>
          <w:iCs/>
          <w:sz w:val="28"/>
          <w:szCs w:val="28"/>
          <w:lang w:val="uk-UA"/>
        </w:rPr>
        <w:t>ПОДГОРЕЦЬ</w:t>
      </w:r>
      <w:r w:rsidRPr="008855DF">
        <w:rPr>
          <w:i/>
          <w:iCs/>
          <w:sz w:val="28"/>
          <w:szCs w:val="28"/>
          <w:lang w:val="uk-UA"/>
        </w:rPr>
        <w:t>, 0676544235</w:t>
      </w:r>
      <w:r w:rsidRPr="008855DF">
        <w:rPr>
          <w:sz w:val="28"/>
          <w:szCs w:val="28"/>
          <w:lang w:val="uk-UA"/>
        </w:rPr>
        <w:t>.</w:t>
      </w:r>
    </w:p>
    <w:sectPr w:rsidR="005E4258" w:rsidRPr="008855DF" w:rsidSect="008855DF">
      <w:footerReference w:type="default" r:id="rId18"/>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2B9C6" w14:textId="77777777" w:rsidR="00957D24" w:rsidRDefault="00957D24" w:rsidP="008855DF">
      <w:r>
        <w:separator/>
      </w:r>
    </w:p>
  </w:endnote>
  <w:endnote w:type="continuationSeparator" w:id="0">
    <w:p w14:paraId="0EB99D7D" w14:textId="77777777" w:rsidR="00957D24" w:rsidRDefault="00957D24" w:rsidP="0088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970649"/>
      <w:docPartObj>
        <w:docPartGallery w:val="Page Numbers (Bottom of Page)"/>
        <w:docPartUnique/>
      </w:docPartObj>
    </w:sdtPr>
    <w:sdtContent>
      <w:p w14:paraId="25B8E62A" w14:textId="01E81E7C" w:rsidR="008855DF" w:rsidRDefault="008855DF">
        <w:pPr>
          <w:pStyle w:val="a9"/>
          <w:jc w:val="center"/>
        </w:pPr>
        <w:r>
          <w:fldChar w:fldCharType="begin"/>
        </w:r>
        <w:r>
          <w:instrText>PAGE   \* MERGEFORMAT</w:instrText>
        </w:r>
        <w:r>
          <w:fldChar w:fldCharType="separate"/>
        </w:r>
        <w:r w:rsidR="000D1996">
          <w:rPr>
            <w:noProof/>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5782B" w14:textId="77777777" w:rsidR="00957D24" w:rsidRDefault="00957D24" w:rsidP="008855DF">
      <w:r>
        <w:separator/>
      </w:r>
    </w:p>
  </w:footnote>
  <w:footnote w:type="continuationSeparator" w:id="0">
    <w:p w14:paraId="08278DC9" w14:textId="77777777" w:rsidR="00957D24" w:rsidRDefault="00957D24" w:rsidP="008855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8F13C9"/>
    <w:multiLevelType w:val="multilevel"/>
    <w:tmpl w:val="0C000023"/>
    <w:lvl w:ilvl="0">
      <w:start w:val="1"/>
      <w:numFmt w:val="upperRoman"/>
      <w:pStyle w:val="1"/>
      <w:lvlText w:val="Статья %1."/>
      <w:lvlJc w:val="left"/>
      <w:pPr>
        <w:ind w:left="0" w:firstLine="0"/>
      </w:pPr>
    </w:lvl>
    <w:lvl w:ilvl="1">
      <w:start w:val="1"/>
      <w:numFmt w:val="decimalZero"/>
      <w:pStyle w:val="2"/>
      <w:isLgl/>
      <w:lvlText w:val="Раздел %1.%2"/>
      <w:lvlJc w:val="left"/>
      <w:pPr>
        <w:ind w:left="0"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CA"/>
    <w:rsid w:val="000D1996"/>
    <w:rsid w:val="004A71A2"/>
    <w:rsid w:val="005512CA"/>
    <w:rsid w:val="005E4258"/>
    <w:rsid w:val="0063134F"/>
    <w:rsid w:val="006F64D1"/>
    <w:rsid w:val="008855DF"/>
    <w:rsid w:val="00957D24"/>
    <w:rsid w:val="00BA4E07"/>
    <w:rsid w:val="00EE5A52"/>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C230"/>
  <w15:chartTrackingRefBased/>
  <w15:docId w15:val="{D524B6BD-197C-4ED3-9B85-F23B5E77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2C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link w:val="10"/>
    <w:uiPriority w:val="9"/>
    <w:qFormat/>
    <w:rsid w:val="005512CA"/>
    <w:pPr>
      <w:numPr>
        <w:numId w:val="1"/>
      </w:numPr>
      <w:tabs>
        <w:tab w:val="num" w:pos="360"/>
      </w:tabs>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5512CA"/>
    <w:pPr>
      <w:keepNext/>
      <w:numPr>
        <w:ilvl w:val="1"/>
        <w:numId w:val="1"/>
      </w:numPr>
      <w:tabs>
        <w:tab w:val="num" w:pos="360"/>
        <w:tab w:val="num" w:pos="1931"/>
      </w:tabs>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5512CA"/>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5512CA"/>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5512C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5512C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0"/>
    <w:uiPriority w:val="9"/>
    <w:semiHidden/>
    <w:unhideWhenUsed/>
    <w:qFormat/>
    <w:rsid w:val="005512C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semiHidden/>
    <w:unhideWhenUsed/>
    <w:qFormat/>
    <w:rsid w:val="005512C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5512C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12CA"/>
    <w:rPr>
      <w:rFonts w:ascii="Times New Roman" w:eastAsia="Times New Roman" w:hAnsi="Times New Roman" w:cs="Times New Roman"/>
      <w:b/>
      <w:bCs/>
      <w:kern w:val="36"/>
      <w:sz w:val="48"/>
      <w:szCs w:val="48"/>
      <w:lang w:val="ru-RU" w:eastAsia="ru-RU"/>
    </w:rPr>
  </w:style>
  <w:style w:type="character" w:customStyle="1" w:styleId="20">
    <w:name w:val="Заголовок 2 Знак"/>
    <w:basedOn w:val="a0"/>
    <w:link w:val="2"/>
    <w:uiPriority w:val="9"/>
    <w:semiHidden/>
    <w:rsid w:val="005512CA"/>
    <w:rPr>
      <w:rFonts w:ascii="Arial" w:eastAsia="Times New Roman" w:hAnsi="Arial" w:cs="Arial"/>
      <w:b/>
      <w:bCs/>
      <w:i/>
      <w:iCs/>
      <w:sz w:val="28"/>
      <w:szCs w:val="28"/>
      <w:lang w:val="ru-RU" w:eastAsia="ru-RU"/>
    </w:rPr>
  </w:style>
  <w:style w:type="character" w:customStyle="1" w:styleId="30">
    <w:name w:val="Заголовок 3 Знак"/>
    <w:basedOn w:val="a0"/>
    <w:link w:val="3"/>
    <w:uiPriority w:val="9"/>
    <w:semiHidden/>
    <w:rsid w:val="005512CA"/>
    <w:rPr>
      <w:rFonts w:asciiTheme="majorHAnsi" w:eastAsiaTheme="majorEastAsia" w:hAnsiTheme="majorHAnsi" w:cstheme="majorBidi"/>
      <w:color w:val="1F3763" w:themeColor="accent1" w:themeShade="7F"/>
      <w:sz w:val="24"/>
      <w:szCs w:val="24"/>
      <w:lang w:val="ru-RU" w:eastAsia="ru-RU"/>
    </w:rPr>
  </w:style>
  <w:style w:type="character" w:customStyle="1" w:styleId="40">
    <w:name w:val="Заголовок 4 Знак"/>
    <w:basedOn w:val="a0"/>
    <w:link w:val="4"/>
    <w:uiPriority w:val="9"/>
    <w:semiHidden/>
    <w:rsid w:val="005512CA"/>
    <w:rPr>
      <w:rFonts w:asciiTheme="majorHAnsi" w:eastAsiaTheme="majorEastAsia" w:hAnsiTheme="majorHAnsi" w:cstheme="majorBidi"/>
      <w:i/>
      <w:iCs/>
      <w:color w:val="2F5496" w:themeColor="accent1" w:themeShade="BF"/>
      <w:sz w:val="24"/>
      <w:szCs w:val="24"/>
      <w:lang w:val="ru-RU" w:eastAsia="ru-RU"/>
    </w:rPr>
  </w:style>
  <w:style w:type="character" w:customStyle="1" w:styleId="50">
    <w:name w:val="Заголовок 5 Знак"/>
    <w:basedOn w:val="a0"/>
    <w:link w:val="5"/>
    <w:uiPriority w:val="9"/>
    <w:semiHidden/>
    <w:rsid w:val="005512CA"/>
    <w:rPr>
      <w:rFonts w:asciiTheme="majorHAnsi" w:eastAsiaTheme="majorEastAsia" w:hAnsiTheme="majorHAnsi" w:cstheme="majorBidi"/>
      <w:color w:val="2F5496" w:themeColor="accent1" w:themeShade="BF"/>
      <w:sz w:val="24"/>
      <w:szCs w:val="24"/>
      <w:lang w:val="ru-RU" w:eastAsia="ru-RU"/>
    </w:rPr>
  </w:style>
  <w:style w:type="character" w:customStyle="1" w:styleId="60">
    <w:name w:val="Заголовок 6 Знак"/>
    <w:basedOn w:val="a0"/>
    <w:link w:val="6"/>
    <w:uiPriority w:val="9"/>
    <w:semiHidden/>
    <w:rsid w:val="005512CA"/>
    <w:rPr>
      <w:rFonts w:asciiTheme="majorHAnsi" w:eastAsiaTheme="majorEastAsia" w:hAnsiTheme="majorHAnsi" w:cstheme="majorBidi"/>
      <w:color w:val="1F3763" w:themeColor="accent1" w:themeShade="7F"/>
      <w:sz w:val="24"/>
      <w:szCs w:val="24"/>
      <w:lang w:val="ru-RU" w:eastAsia="ru-RU"/>
    </w:rPr>
  </w:style>
  <w:style w:type="character" w:customStyle="1" w:styleId="70">
    <w:name w:val="Заголовок 7 Знак"/>
    <w:basedOn w:val="a0"/>
    <w:link w:val="7"/>
    <w:uiPriority w:val="9"/>
    <w:semiHidden/>
    <w:rsid w:val="005512CA"/>
    <w:rPr>
      <w:rFonts w:asciiTheme="majorHAnsi" w:eastAsiaTheme="majorEastAsia" w:hAnsiTheme="majorHAnsi" w:cstheme="majorBidi"/>
      <w:i/>
      <w:iCs/>
      <w:color w:val="1F3763" w:themeColor="accent1" w:themeShade="7F"/>
      <w:sz w:val="24"/>
      <w:szCs w:val="24"/>
      <w:lang w:val="ru-RU" w:eastAsia="ru-RU"/>
    </w:rPr>
  </w:style>
  <w:style w:type="character" w:customStyle="1" w:styleId="80">
    <w:name w:val="Заголовок 8 Знак"/>
    <w:basedOn w:val="a0"/>
    <w:link w:val="8"/>
    <w:uiPriority w:val="9"/>
    <w:semiHidden/>
    <w:rsid w:val="005512CA"/>
    <w:rPr>
      <w:rFonts w:asciiTheme="majorHAnsi" w:eastAsiaTheme="majorEastAsia" w:hAnsiTheme="majorHAnsi" w:cstheme="majorBidi"/>
      <w:color w:val="272727" w:themeColor="text1" w:themeTint="D8"/>
      <w:sz w:val="21"/>
      <w:szCs w:val="21"/>
      <w:lang w:val="ru-RU" w:eastAsia="ru-RU"/>
    </w:rPr>
  </w:style>
  <w:style w:type="character" w:customStyle="1" w:styleId="90">
    <w:name w:val="Заголовок 9 Знак"/>
    <w:basedOn w:val="a0"/>
    <w:link w:val="9"/>
    <w:uiPriority w:val="9"/>
    <w:semiHidden/>
    <w:rsid w:val="005512CA"/>
    <w:rPr>
      <w:rFonts w:asciiTheme="majorHAnsi" w:eastAsiaTheme="majorEastAsia" w:hAnsiTheme="majorHAnsi" w:cstheme="majorBidi"/>
      <w:i/>
      <w:iCs/>
      <w:color w:val="272727" w:themeColor="text1" w:themeTint="D8"/>
      <w:sz w:val="21"/>
      <w:szCs w:val="21"/>
      <w:lang w:val="ru-RU" w:eastAsia="ru-RU"/>
    </w:rPr>
  </w:style>
  <w:style w:type="character" w:styleId="a3">
    <w:name w:val="Hyperlink"/>
    <w:uiPriority w:val="99"/>
    <w:semiHidden/>
    <w:unhideWhenUsed/>
    <w:rsid w:val="005512CA"/>
    <w:rPr>
      <w:color w:val="0000FF"/>
      <w:u w:val="single"/>
    </w:rPr>
  </w:style>
  <w:style w:type="character" w:styleId="a4">
    <w:name w:val="Emphasis"/>
    <w:uiPriority w:val="20"/>
    <w:qFormat/>
    <w:rsid w:val="005512CA"/>
    <w:rPr>
      <w:rFonts w:ascii="Times New Roman" w:hAnsi="Times New Roman" w:cs="Times New Roman" w:hint="default"/>
      <w:i/>
      <w:iCs/>
    </w:rPr>
  </w:style>
  <w:style w:type="paragraph" w:styleId="a5">
    <w:name w:val="Normal (Web)"/>
    <w:basedOn w:val="a"/>
    <w:uiPriority w:val="99"/>
    <w:unhideWhenUsed/>
    <w:rsid w:val="005512CA"/>
  </w:style>
  <w:style w:type="character" w:customStyle="1" w:styleId="authorsname">
    <w:name w:val="authors_name"/>
    <w:rsid w:val="005512CA"/>
  </w:style>
  <w:style w:type="character" w:customStyle="1" w:styleId="authorsdescription">
    <w:name w:val="authors_description"/>
    <w:rsid w:val="005512CA"/>
  </w:style>
  <w:style w:type="character" w:styleId="a6">
    <w:name w:val="Strong"/>
    <w:basedOn w:val="a0"/>
    <w:uiPriority w:val="22"/>
    <w:qFormat/>
    <w:rsid w:val="005512CA"/>
    <w:rPr>
      <w:b/>
      <w:bCs/>
    </w:rPr>
  </w:style>
  <w:style w:type="paragraph" w:styleId="a7">
    <w:name w:val="header"/>
    <w:basedOn w:val="a"/>
    <w:link w:val="a8"/>
    <w:uiPriority w:val="99"/>
    <w:unhideWhenUsed/>
    <w:rsid w:val="008855DF"/>
    <w:pPr>
      <w:tabs>
        <w:tab w:val="center" w:pos="4677"/>
        <w:tab w:val="right" w:pos="9355"/>
      </w:tabs>
    </w:pPr>
  </w:style>
  <w:style w:type="character" w:customStyle="1" w:styleId="a8">
    <w:name w:val="Верхний колонтитул Знак"/>
    <w:basedOn w:val="a0"/>
    <w:link w:val="a7"/>
    <w:uiPriority w:val="99"/>
    <w:rsid w:val="008855DF"/>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8855DF"/>
    <w:pPr>
      <w:tabs>
        <w:tab w:val="center" w:pos="4677"/>
        <w:tab w:val="right" w:pos="9355"/>
      </w:tabs>
    </w:pPr>
  </w:style>
  <w:style w:type="character" w:customStyle="1" w:styleId="aa">
    <w:name w:val="Нижний колонтитул Знак"/>
    <w:basedOn w:val="a0"/>
    <w:link w:val="a9"/>
    <w:uiPriority w:val="99"/>
    <w:rsid w:val="008855DF"/>
    <w:rPr>
      <w:rFonts w:ascii="Times New Roman" w:eastAsia="Times New Roman" w:hAnsi="Times New Roman" w:cs="Times New Roman"/>
      <w:sz w:val="24"/>
      <w:szCs w:val="24"/>
      <w:lang w:val="ru-RU" w:eastAsia="ru-RU"/>
    </w:rPr>
  </w:style>
  <w:style w:type="paragraph" w:styleId="ab">
    <w:name w:val="Balloon Text"/>
    <w:basedOn w:val="a"/>
    <w:link w:val="ac"/>
    <w:uiPriority w:val="99"/>
    <w:semiHidden/>
    <w:unhideWhenUsed/>
    <w:rsid w:val="00EE5A52"/>
    <w:rPr>
      <w:rFonts w:ascii="Segoe UI" w:hAnsi="Segoe UI" w:cs="Segoe UI"/>
      <w:sz w:val="18"/>
      <w:szCs w:val="18"/>
    </w:rPr>
  </w:style>
  <w:style w:type="character" w:customStyle="1" w:styleId="ac">
    <w:name w:val="Текст выноски Знак"/>
    <w:basedOn w:val="a0"/>
    <w:link w:val="ab"/>
    <w:uiPriority w:val="99"/>
    <w:semiHidden/>
    <w:rsid w:val="00EE5A52"/>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262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hgalter.com.ua/zakonodavstvo/zarobitna-plata/pro-vidpustki/" TargetMode="External"/><Relationship Id="rId13" Type="http://schemas.openxmlformats.org/officeDocument/2006/relationships/hyperlink" Target="https://buhgalter.com.ua/zakonodavstvo/viyskoviy-stan/zakon-ukrayini-pro-organizatsiyu-trudovih-vidnosin-v-umovah-voyennogo/"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uhgalter.com.ua/zakonodavstvo/viyskoviy-stan/zakon-ukrayini-pro-organizatsiyu-trudovih-vidnosin-v-umovah-voyennogo/" TargetMode="External"/><Relationship Id="rId17" Type="http://schemas.openxmlformats.org/officeDocument/2006/relationships/hyperlink" Target="https://kr.dsp.gov.ua/index.php/6920-vm07-08-2023" TargetMode="External"/><Relationship Id="rId2" Type="http://schemas.openxmlformats.org/officeDocument/2006/relationships/styles" Target="styles.xml"/><Relationship Id="rId16" Type="http://schemas.openxmlformats.org/officeDocument/2006/relationships/hyperlink" Target="https://buhgalter.com.ua/zakonodavstvo/viyskoviy-stan/zakon-ukrayini-pro-organizatsiyu-trudovih-vidnosin-v-umovah-voyennog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hgalter.com.ua/zakonodavstvo/listi-rozyasnennya/trudovi-vidnosini/shchodo-podilu-vidpustok-na-chastini/" TargetMode="External"/><Relationship Id="rId5" Type="http://schemas.openxmlformats.org/officeDocument/2006/relationships/footnotes" Target="footnotes.xml"/><Relationship Id="rId15" Type="http://schemas.openxmlformats.org/officeDocument/2006/relationships/hyperlink" Target="https://buhgalter.com.ua/zakonodavstvo/zarobitna-plata/pro-vidpustki/" TargetMode="External"/><Relationship Id="rId10" Type="http://schemas.openxmlformats.org/officeDocument/2006/relationships/hyperlink" Target="https://buhgalter.com.ua/zakonodavstvo/listi-rozyasnennya/trudovi-vidnosini/shchodo-nadannya-vidpusto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uhgalter.com.ua/zakonodavstvo/zarobitna-plata/kodeks-zakoniv-pro-pratsyu-ukrayini/" TargetMode="External"/><Relationship Id="rId14" Type="http://schemas.openxmlformats.org/officeDocument/2006/relationships/hyperlink" Target="https://buhgalter.com.ua/zakonodavstvo/zarobitna-plata/kodeks-zakoniv-pro-pratsyu-ukrayin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1257</Words>
  <Characters>7165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Подгорець</dc:creator>
  <cp:keywords/>
  <dc:description/>
  <cp:lastModifiedBy>неолоджик 12</cp:lastModifiedBy>
  <cp:revision>2</cp:revision>
  <cp:lastPrinted>2023-08-11T07:17:00Z</cp:lastPrinted>
  <dcterms:created xsi:type="dcterms:W3CDTF">2023-08-11T07:39:00Z</dcterms:created>
  <dcterms:modified xsi:type="dcterms:W3CDTF">2023-08-11T07:39:00Z</dcterms:modified>
</cp:coreProperties>
</file>